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9C3" w:rsidRPr="008479C3" w:rsidRDefault="008479C3" w:rsidP="008479C3">
      <w:pPr>
        <w:pStyle w:val="a5"/>
        <w:spacing w:after="0" w:line="360" w:lineRule="auto"/>
        <w:rPr>
          <w:sz w:val="28"/>
          <w:szCs w:val="28"/>
        </w:rPr>
      </w:pPr>
      <w:r w:rsidRPr="008479C3">
        <w:rPr>
          <w:sz w:val="28"/>
          <w:szCs w:val="28"/>
        </w:rPr>
        <w:t>УДК 678.742</w:t>
      </w:r>
    </w:p>
    <w:p w:rsidR="00EB120A" w:rsidRDefault="00747BC9" w:rsidP="00747BC9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Модификация уплотнительной резины терморасширенным графитом</w:t>
      </w:r>
    </w:p>
    <w:p w:rsidR="00747BC9" w:rsidRPr="008479C3" w:rsidRDefault="00792EA8" w:rsidP="00747BC9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Халдеева </w:t>
      </w:r>
      <w:r w:rsidR="00747BC9">
        <w:rPr>
          <w:rFonts w:ascii="Times New Roman" w:eastAsia="Times New Roman" w:hAnsi="Times New Roman" w:cs="Times New Roman"/>
          <w:bCs/>
          <w:sz w:val="28"/>
          <w:szCs w:val="28"/>
        </w:rPr>
        <w:t>А.Р.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747BC9">
        <w:rPr>
          <w:rFonts w:ascii="Times New Roman" w:eastAsia="Times New Roman" w:hAnsi="Times New Roman" w:cs="Times New Roman"/>
          <w:bCs/>
          <w:sz w:val="28"/>
          <w:szCs w:val="28"/>
        </w:rPr>
        <w:t>Давыдова М.Л., к.т.н. Соколова М.Д.</w:t>
      </w:r>
      <w:r w:rsidR="00747BC9" w:rsidRPr="008479C3">
        <w:rPr>
          <w:rFonts w:ascii="Times New Roman" w:eastAsia="Times New Roman" w:hAnsi="Times New Roman" w:cs="Times New Roman"/>
          <w:bCs/>
          <w:sz w:val="28"/>
          <w:szCs w:val="28"/>
        </w:rPr>
        <w:t xml:space="preserve">, </w:t>
      </w:r>
      <w:r w:rsidR="00747BC9">
        <w:rPr>
          <w:rFonts w:ascii="Times New Roman" w:eastAsia="Times New Roman" w:hAnsi="Times New Roman" w:cs="Times New Roman"/>
          <w:bCs/>
          <w:sz w:val="28"/>
          <w:szCs w:val="28"/>
        </w:rPr>
        <w:t>д.т.н.</w:t>
      </w:r>
    </w:p>
    <w:p w:rsidR="00747BC9" w:rsidRPr="00747BC9" w:rsidRDefault="009453C4" w:rsidP="00747BC9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Cs/>
        </w:rPr>
      </w:pPr>
      <w:hyperlink r:id="rId7" w:history="1">
        <w:r w:rsidR="00747BC9" w:rsidRPr="00747BC9">
          <w:rPr>
            <w:rStyle w:val="a4"/>
            <w:rFonts w:ascii="Times New Roman" w:eastAsia="Times New Roman" w:hAnsi="Times New Roman" w:cs="Times New Roman"/>
            <w:bCs/>
            <w:lang w:val="en-US"/>
          </w:rPr>
          <w:t>haldeeva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</w:rPr>
          <w:t>-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  <w:lang w:val="en-US"/>
          </w:rPr>
          <w:t>anna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</w:rPr>
          <w:t>@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  <w:lang w:val="en-US"/>
          </w:rPr>
          <w:t>mail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</w:rPr>
          <w:t>.</w:t>
        </w:r>
        <w:r w:rsidR="00747BC9" w:rsidRPr="00747BC9">
          <w:rPr>
            <w:rStyle w:val="a4"/>
            <w:rFonts w:ascii="Times New Roman" w:eastAsia="Times New Roman" w:hAnsi="Times New Roman" w:cs="Times New Roman"/>
            <w:bCs/>
            <w:lang w:val="en-US"/>
          </w:rPr>
          <w:t>ru</w:t>
        </w:r>
      </w:hyperlink>
    </w:p>
    <w:p w:rsidR="00792EA8" w:rsidRPr="00747BC9" w:rsidRDefault="00792EA8" w:rsidP="00747BC9">
      <w:pPr>
        <w:shd w:val="clear" w:color="auto" w:fill="FFFFFF"/>
        <w:spacing w:after="0" w:line="360" w:lineRule="auto"/>
        <w:outlineLvl w:val="3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747BC9">
        <w:rPr>
          <w:rFonts w:ascii="Times New Roman" w:eastAsia="Times New Roman" w:hAnsi="Times New Roman" w:cs="Times New Roman"/>
          <w:bCs/>
          <w:i/>
          <w:sz w:val="28"/>
          <w:szCs w:val="28"/>
        </w:rPr>
        <w:t>ФГБУН Институт проблем нефти и газа СО РАН</w:t>
      </w:r>
      <w:r w:rsidR="00747BC9" w:rsidRPr="00747BC9">
        <w:rPr>
          <w:rFonts w:ascii="Times New Roman" w:eastAsia="Times New Roman" w:hAnsi="Times New Roman" w:cs="Times New Roman"/>
          <w:bCs/>
          <w:i/>
          <w:sz w:val="28"/>
          <w:szCs w:val="28"/>
        </w:rPr>
        <w:t>, г Якутск</w:t>
      </w:r>
    </w:p>
    <w:p w:rsidR="00F965AC" w:rsidRDefault="00F965AC" w:rsidP="00917E9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747BC9" w:rsidRPr="00747BC9" w:rsidRDefault="003B565D" w:rsidP="00917E9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747BC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Аннотация</w:t>
      </w:r>
      <w:r w:rsidR="00747BC9" w:rsidRPr="00747BC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:</w:t>
      </w:r>
    </w:p>
    <w:p w:rsidR="003B565D" w:rsidRDefault="003B565D" w:rsidP="00917E9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 данной работе приведены результаты исследования резины В-14Д-НТА</w:t>
      </w:r>
      <w:r w:rsidR="008479C3">
        <w:rPr>
          <w:rFonts w:ascii="Times New Roman" w:eastAsia="Times New Roman" w:hAnsi="Times New Roman" w:cs="Times New Roman"/>
          <w:bCs/>
          <w:sz w:val="28"/>
          <w:szCs w:val="28"/>
        </w:rPr>
        <w:t xml:space="preserve"> на основе бутадиен-нитрильного каучука БНКС-18 уплотнительного назначения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, модифицированной терморасширенным графитом</w:t>
      </w:r>
      <w:r w:rsidR="008479C3">
        <w:rPr>
          <w:rFonts w:ascii="Times New Roman" w:eastAsia="Times New Roman" w:hAnsi="Times New Roman" w:cs="Times New Roman"/>
          <w:bCs/>
          <w:sz w:val="28"/>
          <w:szCs w:val="28"/>
        </w:rPr>
        <w:t xml:space="preserve"> (ТРГ)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 Показано, что введени</w:t>
      </w:r>
      <w:r w:rsidR="008479C3">
        <w:rPr>
          <w:rFonts w:ascii="Times New Roman" w:eastAsia="Times New Roman" w:hAnsi="Times New Roman" w:cs="Times New Roman"/>
          <w:bCs/>
          <w:sz w:val="28"/>
          <w:szCs w:val="28"/>
        </w:rPr>
        <w:t>е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ТРГ в эластомерную матрицу приводит к повышению эластичности, триботехнических и морозостойких характеристик резины. </w:t>
      </w:r>
    </w:p>
    <w:p w:rsidR="00747BC9" w:rsidRPr="00747BC9" w:rsidRDefault="00747BC9" w:rsidP="00747BC9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747BC9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Ключевые слова</w:t>
      </w:r>
      <w:r w:rsidRPr="00747BC9">
        <w:rPr>
          <w:rFonts w:ascii="Times New Roman" w:eastAsia="Times New Roman" w:hAnsi="Times New Roman" w:cs="Times New Roman"/>
          <w:bCs/>
          <w:i/>
          <w:sz w:val="28"/>
          <w:szCs w:val="28"/>
        </w:rPr>
        <w:t xml:space="preserve">: </w:t>
      </w:r>
    </w:p>
    <w:p w:rsidR="00747BC9" w:rsidRDefault="00747BC9" w:rsidP="00747BC9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бутадиен-нитрильный каучук, терморасширенный графит, эластомерная матрица </w:t>
      </w:r>
    </w:p>
    <w:p w:rsidR="00747BC9" w:rsidRDefault="00747BC9" w:rsidP="00917E9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</w:rPr>
      </w:pPr>
    </w:p>
    <w:p w:rsidR="00747BC9" w:rsidRPr="00747BC9" w:rsidRDefault="006A0A1E" w:rsidP="006A0A1E">
      <w:pPr>
        <w:pStyle w:val="HTML"/>
        <w:shd w:val="clear" w:color="auto" w:fill="FFFFFF"/>
        <w:spacing w:line="360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</w:rPr>
      </w:pPr>
      <w:r w:rsidRPr="00747BC9">
        <w:rPr>
          <w:rFonts w:ascii="Times New Roman" w:hAnsi="Times New Roman" w:cs="Times New Roman"/>
          <w:b/>
          <w:bCs/>
          <w:i/>
          <w:sz w:val="28"/>
          <w:szCs w:val="28"/>
        </w:rPr>
        <w:tab/>
      </w:r>
      <w:r w:rsidR="00747BC9" w:rsidRPr="00747BC9">
        <w:rPr>
          <w:rFonts w:ascii="Times New Roman" w:hAnsi="Times New Roman" w:cs="Times New Roman"/>
          <w:b/>
          <w:bCs/>
          <w:i/>
          <w:sz w:val="28"/>
          <w:szCs w:val="28"/>
          <w:lang w:val="en-US"/>
        </w:rPr>
        <w:t>Abstract</w:t>
      </w:r>
      <w:r w:rsidR="00747BC9" w:rsidRPr="00747BC9">
        <w:rPr>
          <w:rFonts w:ascii="Times New Roman" w:hAnsi="Times New Roman" w:cs="Times New Roman"/>
          <w:b/>
          <w:bCs/>
          <w:i/>
          <w:sz w:val="28"/>
          <w:szCs w:val="28"/>
        </w:rPr>
        <w:t>:</w:t>
      </w:r>
    </w:p>
    <w:p w:rsidR="003B565D" w:rsidRPr="006A0A1E" w:rsidRDefault="00747BC9" w:rsidP="006A0A1E">
      <w:pPr>
        <w:pStyle w:val="HTML"/>
        <w:shd w:val="clear" w:color="auto" w:fill="FFFFFF"/>
        <w:spacing w:line="360" w:lineRule="auto"/>
        <w:jc w:val="both"/>
        <w:rPr>
          <w:rFonts w:ascii="inherit" w:hAnsi="inherit"/>
          <w:color w:val="212121"/>
          <w:lang w:val="en-US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33083E" w:rsidRPr="0033083E">
        <w:rPr>
          <w:rFonts w:ascii="Times New Roman" w:hAnsi="Times New Roman" w:cs="Times New Roman"/>
          <w:bCs/>
          <w:sz w:val="28"/>
          <w:szCs w:val="28"/>
          <w:lang w:val="en-US"/>
        </w:rPr>
        <w:t>In</w:t>
      </w:r>
      <w:r w:rsidR="0033083E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 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this paper, 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the results of research 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on a 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sealing appointment   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>rubber B-14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>D-N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>T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A 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on </w:t>
      </w:r>
      <w:r w:rsidR="00284C71">
        <w:rPr>
          <w:rFonts w:ascii="Times New Roman" w:hAnsi="Times New Roman" w:cs="Times New Roman"/>
          <w:bCs/>
          <w:sz w:val="28"/>
          <w:szCs w:val="28"/>
          <w:lang w:val="en-US"/>
        </w:rPr>
        <w:t>ba</w:t>
      </w:r>
      <w:r w:rsidR="00E8410F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sed 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butadiene-nitrile </w:t>
      </w:r>
      <w:r w:rsidR="00E8410F">
        <w:rPr>
          <w:rFonts w:ascii="Times New Roman" w:hAnsi="Times New Roman" w:cs="Times New Roman"/>
          <w:bCs/>
          <w:sz w:val="28"/>
          <w:szCs w:val="28"/>
          <w:lang w:val="en-US"/>
        </w:rPr>
        <w:t>rubber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modified </w:t>
      </w:r>
      <w:r w:rsidR="008B795A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by thermally 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>expanded graphite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>are present</w:t>
      </w:r>
      <w:r w:rsidR="006B5813">
        <w:rPr>
          <w:rFonts w:ascii="Times New Roman" w:hAnsi="Times New Roman" w:cs="Times New Roman"/>
          <w:bCs/>
          <w:sz w:val="28"/>
          <w:szCs w:val="28"/>
          <w:lang w:val="en-US"/>
        </w:rPr>
        <w:t>ed</w:t>
      </w:r>
      <w:r w:rsidR="009C50F2">
        <w:rPr>
          <w:rFonts w:ascii="Times New Roman" w:hAnsi="Times New Roman" w:cs="Times New Roman"/>
          <w:bCs/>
          <w:sz w:val="28"/>
          <w:szCs w:val="28"/>
          <w:lang w:val="en-US"/>
        </w:rPr>
        <w:t>. It</w:t>
      </w:r>
      <w:r w:rsidR="002C703C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is shown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that</w:t>
      </w:r>
      <w:r w:rsidR="00E27E06" w:rsidRPr="00E27E06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6A0A1E">
        <w:rPr>
          <w:rFonts w:ascii="Times New Roman" w:hAnsi="Times New Roman" w:cs="Times New Roman"/>
          <w:bCs/>
          <w:sz w:val="28"/>
          <w:szCs w:val="28"/>
          <w:lang w:val="en-US"/>
        </w:rPr>
        <w:t>the filling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of </w:t>
      </w:r>
      <w:r w:rsidR="00E27E06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 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>TEG in an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elastomeric matrix</w:t>
      </w:r>
      <w:r w:rsidR="004A7D39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leads to </w:t>
      </w:r>
      <w:r w:rsidR="00437105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an </w:t>
      </w:r>
      <w:r w:rsidR="004A7D39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increase </w:t>
      </w:r>
      <w:r w:rsidR="00656F99">
        <w:rPr>
          <w:rFonts w:ascii="Times New Roman" w:hAnsi="Times New Roman" w:cs="Times New Roman"/>
          <w:bCs/>
          <w:sz w:val="28"/>
          <w:szCs w:val="28"/>
          <w:lang w:val="en-US"/>
        </w:rPr>
        <w:t>of</w:t>
      </w:r>
      <w:r w:rsidR="004A7D39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656F99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elasticity, </w:t>
      </w:r>
      <w:r w:rsidR="003B565D" w:rsidRPr="003B565D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tribological 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>and frost-resistant</w:t>
      </w:r>
      <w:r w:rsidR="00E27E06" w:rsidRPr="00E27E06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E27E06" w:rsidRPr="003B565D">
        <w:rPr>
          <w:rFonts w:ascii="Times New Roman" w:hAnsi="Times New Roman" w:cs="Times New Roman"/>
          <w:bCs/>
          <w:sz w:val="28"/>
          <w:szCs w:val="28"/>
          <w:lang w:val="en-US"/>
        </w:rPr>
        <w:t>characteristi</w:t>
      </w:r>
      <w:r w:rsidR="00E27E06">
        <w:rPr>
          <w:rFonts w:ascii="Times New Roman" w:hAnsi="Times New Roman" w:cs="Times New Roman"/>
          <w:bCs/>
          <w:sz w:val="28"/>
          <w:szCs w:val="28"/>
          <w:lang w:val="en-US"/>
        </w:rPr>
        <w:t>cs of rubber</w:t>
      </w:r>
      <w:r w:rsidR="0033083E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. </w:t>
      </w:r>
      <w:r w:rsidR="00E27E06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284C71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="006B5813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</w:p>
    <w:p w:rsidR="00747BC9" w:rsidRPr="00747BC9" w:rsidRDefault="0033083E" w:rsidP="00882C7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i/>
          <w:sz w:val="28"/>
          <w:szCs w:val="28"/>
          <w:lang w:val="en-US"/>
        </w:rPr>
      </w:pPr>
      <w:r w:rsidRPr="00747BC9">
        <w:rPr>
          <w:rFonts w:ascii="Times New Roman" w:eastAsia="Times New Roman" w:hAnsi="Times New Roman" w:cs="Times New Roman"/>
          <w:b/>
          <w:bCs/>
          <w:i/>
          <w:sz w:val="28"/>
          <w:szCs w:val="28"/>
          <w:lang w:val="en-US"/>
        </w:rPr>
        <w:t>Keywords</w:t>
      </w:r>
      <w:r w:rsidRPr="00747BC9">
        <w:rPr>
          <w:rFonts w:ascii="Times New Roman" w:eastAsia="Times New Roman" w:hAnsi="Times New Roman" w:cs="Times New Roman"/>
          <w:bCs/>
          <w:i/>
          <w:sz w:val="28"/>
          <w:szCs w:val="28"/>
          <w:lang w:val="en-US"/>
        </w:rPr>
        <w:t xml:space="preserve">: </w:t>
      </w:r>
    </w:p>
    <w:p w:rsidR="00CF4715" w:rsidRDefault="0033083E" w:rsidP="00882C7D">
      <w:pPr>
        <w:shd w:val="clear" w:color="auto" w:fill="FFFFFF"/>
        <w:spacing w:after="0" w:line="360" w:lineRule="auto"/>
        <w:ind w:firstLine="708"/>
        <w:jc w:val="both"/>
        <w:outlineLvl w:val="3"/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butadiene </w:t>
      </w:r>
      <w:r w:rsidR="006A0A1E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nitrile </w:t>
      </w:r>
      <w:r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r</w:t>
      </w:r>
      <w:r w:rsidR="008B795A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ubber, thermally </w:t>
      </w:r>
      <w:r w:rsidR="00CF4715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expanded graphite</w:t>
      </w:r>
      <w:r w:rsidR="00D612BE" w:rsidRPr="00D612BE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, </w:t>
      </w:r>
      <w:r w:rsidR="00882C7D" w:rsidRPr="00882C7D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elastomeric matrix</w:t>
      </w:r>
    </w:p>
    <w:p w:rsidR="00747BC9" w:rsidRDefault="00747BC9" w:rsidP="00F2533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0F2C" w:rsidRPr="009D4EDE" w:rsidRDefault="00CF4715" w:rsidP="00F25338">
      <w:pPr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CF4715">
        <w:rPr>
          <w:rFonts w:ascii="Times New Roman" w:hAnsi="Times New Roman" w:cs="Times New Roman"/>
          <w:sz w:val="28"/>
          <w:szCs w:val="28"/>
        </w:rPr>
        <w:t xml:space="preserve">Современная техника развивается, усовершенствуются технологии, которые приводят к повышению требований к качеству и экономичности производства, эксплуатационным характеристикам эластомерных </w:t>
      </w:r>
      <w:r w:rsidRPr="00CF4715">
        <w:rPr>
          <w:rFonts w:ascii="Times New Roman" w:hAnsi="Times New Roman" w:cs="Times New Roman"/>
          <w:sz w:val="28"/>
          <w:szCs w:val="28"/>
        </w:rPr>
        <w:lastRenderedPageBreak/>
        <w:t>материалов, расширению областей их применения, сокращению производственных расходов и снижению загр</w:t>
      </w:r>
      <w:r w:rsidR="008479C3">
        <w:rPr>
          <w:rFonts w:ascii="Times New Roman" w:hAnsi="Times New Roman" w:cs="Times New Roman"/>
          <w:sz w:val="28"/>
          <w:szCs w:val="28"/>
        </w:rPr>
        <w:t>я</w:t>
      </w:r>
      <w:r w:rsidRPr="00CF4715">
        <w:rPr>
          <w:rFonts w:ascii="Times New Roman" w:hAnsi="Times New Roman" w:cs="Times New Roman"/>
          <w:sz w:val="28"/>
          <w:szCs w:val="28"/>
        </w:rPr>
        <w:t xml:space="preserve">зненности окружающей </w:t>
      </w:r>
      <w:r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>среды</w:t>
      </w:r>
      <w:r w:rsidR="00A72265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[1]</w:t>
      </w:r>
      <w:r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BD6A87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связи с этим, в настоящее время,  в</w:t>
      </w:r>
      <w:r w:rsidR="006234F9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се большее внимание уделяется модификации промышленных резин с помощью небольших количеств наполнителей </w:t>
      </w:r>
      <w:r w:rsidR="008A2191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 </w:t>
      </w:r>
      <w:r w:rsidR="008A2191" w:rsidRPr="009D4EDE">
        <w:rPr>
          <w:rFonts w:ascii="Times New Roman" w:eastAsia="Calibri" w:hAnsi="Times New Roman"/>
          <w:color w:val="000000" w:themeColor="text1"/>
          <w:sz w:val="28"/>
          <w:szCs w:val="28"/>
        </w:rPr>
        <w:t xml:space="preserve">различной химической природой, формой, размером и удельной поверхностью </w:t>
      </w:r>
      <w:r w:rsidR="006234F9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>на технологических стадиях смешения резиновых смесей.</w:t>
      </w:r>
      <w:r w:rsidR="008479C3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234F9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A2191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За последние 10 лет при создании эластомерных материалов активно стали применять нанонаполнители. </w:t>
      </w:r>
      <w:r w:rsidR="008A2191" w:rsidRPr="009D4EDE">
        <w:rPr>
          <w:rFonts w:ascii="Times New Roman" w:hAnsi="Times New Roman"/>
          <w:color w:val="000000" w:themeColor="text1"/>
          <w:spacing w:val="-6"/>
          <w:sz w:val="28"/>
          <w:szCs w:val="28"/>
        </w:rPr>
        <w:t xml:space="preserve">В качестве нанонаполнителей в резиновой промышленности используют - </w:t>
      </w:r>
      <w:r w:rsidR="008A2191" w:rsidRPr="009D4EDE">
        <w:rPr>
          <w:rFonts w:ascii="Times New Roman" w:hAnsi="Times New Roman"/>
          <w:color w:val="000000" w:themeColor="text1"/>
          <w:spacing w:val="-4"/>
          <w:sz w:val="28"/>
          <w:szCs w:val="28"/>
        </w:rPr>
        <w:t xml:space="preserve">фуллерены, </w:t>
      </w:r>
      <w:r w:rsidR="008A2191" w:rsidRPr="009D4EDE">
        <w:rPr>
          <w:rFonts w:ascii="Times New Roman" w:hAnsi="Times New Roman"/>
          <w:color w:val="000000" w:themeColor="text1"/>
          <w:spacing w:val="-5"/>
          <w:sz w:val="28"/>
          <w:szCs w:val="28"/>
        </w:rPr>
        <w:t xml:space="preserve">монтмориллониты, шунгиты, </w:t>
      </w:r>
      <w:r w:rsidR="008A2191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>технический алмазный углерод (ТАУ) или ультрадисперсный алмазографит (УДАГ)</w:t>
      </w:r>
      <w:r w:rsidR="008A2191" w:rsidRPr="009D4EDE">
        <w:rPr>
          <w:rFonts w:ascii="Times New Roman" w:hAnsi="Times New Roman"/>
          <w:color w:val="000000" w:themeColor="text1"/>
          <w:spacing w:val="-5"/>
          <w:sz w:val="28"/>
          <w:szCs w:val="28"/>
        </w:rPr>
        <w:t xml:space="preserve">, </w:t>
      </w:r>
      <w:r w:rsidR="008A2191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 xml:space="preserve"> и т.д</w:t>
      </w:r>
      <w:r w:rsidR="008A0F2C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>.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 Показано, что применение таких материалов приводит к улучшению технологических, реологических и прочностных свойств резиновых на основе бутадиен-стирольных, изопреновых каучуков за счет образования сухой смазки, облегчающей ориентацию макромолекул в направлении деформации</w:t>
      </w:r>
      <w:r w:rsidR="008A0F2C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 xml:space="preserve"> </w:t>
      </w:r>
      <w:r w:rsidR="008A2191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 xml:space="preserve"> [</w:t>
      </w:r>
      <w:r w:rsidR="009D4EDE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>2-4</w:t>
      </w:r>
      <w:r w:rsidR="008A0F2C" w:rsidRP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>]</w:t>
      </w:r>
      <w:r w:rsidR="009D4EDE">
        <w:rPr>
          <w:rFonts w:ascii="Times New Roman" w:hAnsi="Times New Roman"/>
          <w:color w:val="000000" w:themeColor="text1"/>
          <w:spacing w:val="-2"/>
          <w:sz w:val="28"/>
          <w:szCs w:val="28"/>
        </w:rPr>
        <w:t>.</w:t>
      </w:r>
    </w:p>
    <w:p w:rsidR="008A2191" w:rsidRPr="009D4EDE" w:rsidRDefault="009D4EDE" w:rsidP="00F25338">
      <w:pPr>
        <w:pStyle w:val="10"/>
        <w:spacing w:after="0" w:line="360" w:lineRule="auto"/>
        <w:ind w:left="0"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А в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 работах [</w:t>
      </w:r>
      <w:r w:rsidRPr="009D4EDE">
        <w:rPr>
          <w:rFonts w:ascii="Times New Roman" w:hAnsi="Times New Roman"/>
          <w:color w:val="000000" w:themeColor="text1"/>
          <w:sz w:val="28"/>
          <w:szCs w:val="28"/>
        </w:rPr>
        <w:t>5-7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>]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приведены результаты исследования применения ТРГ в качестве модификатора различных эластомерных матриц: нитрильного, </w:t>
      </w:r>
      <w:r w:rsidR="00CB7AFA">
        <w:rPr>
          <w:rFonts w:ascii="Times New Roman" w:hAnsi="Times New Roman"/>
          <w:color w:val="000000" w:themeColor="text1"/>
          <w:sz w:val="28"/>
          <w:szCs w:val="28"/>
        </w:rPr>
        <w:t xml:space="preserve">бутадиен-нитрильного, 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бутадиен-стирольного, этилен-пропиленоксидного и т.п. каучуков. </w:t>
      </w:r>
      <w:r>
        <w:rPr>
          <w:rFonts w:ascii="Times New Roman" w:hAnsi="Times New Roman"/>
          <w:color w:val="000000" w:themeColor="text1"/>
          <w:sz w:val="28"/>
          <w:szCs w:val="28"/>
        </w:rPr>
        <w:t>У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становлено повышение прочностных, триботехнических, динамических, термостойких свойств модифицированных 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ТРГ </w:t>
      </w:r>
      <w:r w:rsidR="008A0F2C" w:rsidRPr="009D4EDE">
        <w:rPr>
          <w:rFonts w:ascii="Times New Roman" w:hAnsi="Times New Roman"/>
          <w:color w:val="000000" w:themeColor="text1"/>
          <w:sz w:val="28"/>
          <w:szCs w:val="28"/>
        </w:rPr>
        <w:t>резин.</w:t>
      </w:r>
    </w:p>
    <w:p w:rsidR="00C95CB0" w:rsidRPr="00C95CB0" w:rsidRDefault="00F81FC4" w:rsidP="00F81FC4">
      <w:pPr>
        <w:pStyle w:val="ab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4EDE">
        <w:rPr>
          <w:rFonts w:ascii="Times New Roman" w:hAnsi="Times New Roman"/>
          <w:color w:val="000000" w:themeColor="text1"/>
          <w:sz w:val="28"/>
          <w:szCs w:val="28"/>
        </w:rPr>
        <w:t>В представляемой работе в</w:t>
      </w:r>
      <w:r w:rsidR="00C95CB0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качестве эластомерной матрицы использовали резиновую смесь марки В-14-Д-НТА на основе бутадиен-нитрильного каучука марки  БНКС-18. </w:t>
      </w:r>
      <w:r w:rsidR="00F2533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Резины на основе БНКС-18 имеют </w:t>
      </w:r>
      <w:r w:rsidR="00F25338" w:rsidRPr="00F44B0E">
        <w:rPr>
          <w:rFonts w:ascii="Times New Roman" w:hAnsi="Times New Roman" w:cs="Times New Roman"/>
          <w:sz w:val="28"/>
          <w:szCs w:val="28"/>
        </w:rPr>
        <w:t xml:space="preserve">достаточно </w:t>
      </w:r>
      <w:r w:rsidR="00F25338" w:rsidRPr="00F25338">
        <w:rPr>
          <w:rFonts w:ascii="Times New Roman" w:hAnsi="Times New Roman" w:cs="Times New Roman"/>
          <w:sz w:val="28"/>
          <w:szCs w:val="28"/>
        </w:rPr>
        <w:t>высокую морозо-  и маслобензостойкость, удовлетворительную для эксплуатации в условиях характерных для арктической зоны РФ, где</w:t>
      </w:r>
      <w:r w:rsidR="00F25338" w:rsidRPr="00F44B0E">
        <w:rPr>
          <w:rFonts w:ascii="Times New Roman" w:hAnsi="Times New Roman" w:cs="Times New Roman"/>
          <w:sz w:val="28"/>
          <w:szCs w:val="28"/>
        </w:rPr>
        <w:t xml:space="preserve"> зимние температуры достигают минус 50 </w:t>
      </w:r>
      <w:r w:rsidR="00F25338" w:rsidRPr="00F44B0E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F25338" w:rsidRPr="00F44B0E">
        <w:rPr>
          <w:rFonts w:ascii="Times New Roman" w:hAnsi="Times New Roman" w:cs="Times New Roman"/>
          <w:sz w:val="28"/>
          <w:szCs w:val="28"/>
        </w:rPr>
        <w:t xml:space="preserve">С и ниже. </w:t>
      </w:r>
      <w:r w:rsidR="00C95CB0" w:rsidRPr="009D4EDE">
        <w:rPr>
          <w:rFonts w:ascii="Times New Roman" w:hAnsi="Times New Roman" w:cs="Times New Roman"/>
          <w:color w:val="000000" w:themeColor="text1"/>
          <w:sz w:val="28"/>
          <w:szCs w:val="28"/>
        </w:rPr>
        <w:t>В качестве модификатора использовали терморасширенный графит (ТРГ) производства ЗАО «Газтурбо» г. Санкт-Петербург</w:t>
      </w:r>
      <w:r w:rsidR="00C95CB0" w:rsidRPr="009D4EDE">
        <w:rPr>
          <w:rFonts w:ascii="Times New Roman" w:hAnsi="Times New Roman"/>
          <w:color w:val="000000" w:themeColor="text1"/>
          <w:sz w:val="28"/>
          <w:szCs w:val="28"/>
        </w:rPr>
        <w:t>.</w:t>
      </w:r>
      <w:r w:rsidR="00D9160A" w:rsidRPr="009D4EDE">
        <w:rPr>
          <w:rFonts w:ascii="Times New Roman" w:hAnsi="Times New Roman"/>
          <w:color w:val="000000" w:themeColor="text1"/>
          <w:sz w:val="28"/>
          <w:szCs w:val="28"/>
        </w:rPr>
        <w:t xml:space="preserve"> ТРГ вводили в </w:t>
      </w:r>
      <w:r w:rsidR="00D9160A" w:rsidRPr="009D4EDE">
        <w:rPr>
          <w:rFonts w:ascii="Times New Roman" w:hAnsi="Times New Roman"/>
          <w:color w:val="000000" w:themeColor="text1"/>
          <w:sz w:val="28"/>
          <w:szCs w:val="28"/>
        </w:rPr>
        <w:lastRenderedPageBreak/>
        <w:t>резиновую</w:t>
      </w:r>
      <w:r w:rsidR="00D9160A">
        <w:rPr>
          <w:rFonts w:ascii="Times New Roman" w:hAnsi="Times New Roman"/>
          <w:sz w:val="28"/>
          <w:szCs w:val="28"/>
        </w:rPr>
        <w:t xml:space="preserve"> смесь до 2 мас.%.</w:t>
      </w:r>
      <w:r w:rsidR="00F25338">
        <w:rPr>
          <w:rFonts w:ascii="Times New Roman" w:hAnsi="Times New Roman"/>
          <w:sz w:val="28"/>
          <w:szCs w:val="28"/>
        </w:rPr>
        <w:t xml:space="preserve"> Применение ТРГ в </w:t>
      </w:r>
      <w:r w:rsidR="00F25338" w:rsidRPr="00896749">
        <w:rPr>
          <w:rFonts w:ascii="Times New Roman" w:hAnsi="Times New Roman"/>
          <w:sz w:val="28"/>
          <w:szCs w:val="28"/>
        </w:rPr>
        <w:t>резиновых сме</w:t>
      </w:r>
      <w:r w:rsidR="00F25338">
        <w:rPr>
          <w:rFonts w:ascii="Times New Roman" w:hAnsi="Times New Roman"/>
          <w:sz w:val="28"/>
          <w:szCs w:val="28"/>
        </w:rPr>
        <w:t>сях</w:t>
      </w:r>
      <w:r w:rsidR="00F25338" w:rsidRPr="00896749">
        <w:rPr>
          <w:rFonts w:ascii="Times New Roman" w:hAnsi="Times New Roman"/>
          <w:sz w:val="28"/>
          <w:szCs w:val="28"/>
        </w:rPr>
        <w:t xml:space="preserve"> представляет собой интерес к изучению их  влияния на свойства уплотнительных резин и позволяет надеяться на получение уплотнительных материалов нового поколения</w:t>
      </w:r>
      <w:r w:rsidR="00CB7AFA">
        <w:rPr>
          <w:rFonts w:ascii="Times New Roman" w:hAnsi="Times New Roman"/>
          <w:sz w:val="28"/>
          <w:szCs w:val="28"/>
        </w:rPr>
        <w:t xml:space="preserve"> </w:t>
      </w:r>
      <w:r w:rsidR="00CB7AFA" w:rsidRPr="00CB7AFA">
        <w:rPr>
          <w:rFonts w:ascii="Times New Roman" w:hAnsi="Times New Roman"/>
          <w:sz w:val="28"/>
          <w:szCs w:val="28"/>
        </w:rPr>
        <w:t>[</w:t>
      </w:r>
      <w:r w:rsidR="00CB7AFA">
        <w:rPr>
          <w:rFonts w:ascii="Times New Roman" w:hAnsi="Times New Roman"/>
          <w:sz w:val="28"/>
          <w:szCs w:val="28"/>
        </w:rPr>
        <w:t>8</w:t>
      </w:r>
      <w:r w:rsidR="00CB7AFA" w:rsidRPr="00CB7AFA">
        <w:rPr>
          <w:rFonts w:ascii="Times New Roman" w:hAnsi="Times New Roman"/>
          <w:sz w:val="28"/>
          <w:szCs w:val="28"/>
        </w:rPr>
        <w:t>]</w:t>
      </w:r>
      <w:r w:rsidR="00F25338">
        <w:rPr>
          <w:rFonts w:ascii="Times New Roman" w:hAnsi="Times New Roman"/>
          <w:sz w:val="28"/>
          <w:szCs w:val="28"/>
        </w:rPr>
        <w:t xml:space="preserve">. </w:t>
      </w:r>
    </w:p>
    <w:p w:rsidR="006234F9" w:rsidRPr="00CF4715" w:rsidRDefault="003C7851" w:rsidP="00917E9D">
      <w:pPr>
        <w:tabs>
          <w:tab w:val="left" w:pos="720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4EBC">
        <w:rPr>
          <w:rFonts w:ascii="Times New Roman" w:hAnsi="Times New Roman" w:cs="Times New Roman"/>
          <w:sz w:val="28"/>
          <w:szCs w:val="28"/>
        </w:rPr>
        <w:tab/>
      </w:r>
      <w:r w:rsidR="006234F9" w:rsidRPr="00CF4715">
        <w:rPr>
          <w:rFonts w:ascii="Times New Roman" w:hAnsi="Times New Roman" w:cs="Times New Roman"/>
          <w:sz w:val="28"/>
          <w:szCs w:val="28"/>
        </w:rPr>
        <w:t xml:space="preserve">Перед изготовлением резиновых смесей ТРГ подвергали механической обработке в лопастном смесителе типа «блендер» до достижения более однородной структуры.  Затем ТРГ вводили в эластомерную матрицу В-14-Д-НТА </w:t>
      </w:r>
      <w:r w:rsidR="00F81FC4">
        <w:rPr>
          <w:rFonts w:ascii="Times New Roman" w:hAnsi="Times New Roman" w:cs="Times New Roman"/>
          <w:sz w:val="28"/>
          <w:szCs w:val="28"/>
        </w:rPr>
        <w:t>на</w:t>
      </w:r>
      <w:r w:rsidR="006234F9" w:rsidRPr="00CF4715">
        <w:rPr>
          <w:rFonts w:ascii="Times New Roman" w:hAnsi="Times New Roman" w:cs="Times New Roman"/>
          <w:sz w:val="28"/>
          <w:szCs w:val="28"/>
        </w:rPr>
        <w:t xml:space="preserve"> пластикордере «Brabender» PL-2200-3 с последующей гомогенизацией на вальцах.  Вулканизацию образцов проводили при температуре 155</w:t>
      </w:r>
      <w:r w:rsidR="006234F9" w:rsidRPr="00CF4715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6234F9" w:rsidRPr="00CF4715">
        <w:rPr>
          <w:rFonts w:ascii="Times New Roman" w:hAnsi="Times New Roman" w:cs="Times New Roman"/>
          <w:sz w:val="28"/>
          <w:szCs w:val="28"/>
        </w:rPr>
        <w:t>С  в течение 20 мин.</w:t>
      </w:r>
    </w:p>
    <w:p w:rsidR="006234F9" w:rsidRPr="00CF4715" w:rsidRDefault="006234F9" w:rsidP="00917E9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F4715">
        <w:rPr>
          <w:rFonts w:ascii="Times New Roman" w:eastAsia="Arial Unicode MS" w:hAnsi="Times New Roman" w:cs="Times New Roman"/>
          <w:sz w:val="28"/>
          <w:szCs w:val="28"/>
        </w:rPr>
        <w:t xml:space="preserve">Комплекс исследований модифицированных резин включал исследования упругопрочностных характеристик по ГОСТ 270-75, стойкости резин  </w:t>
      </w:r>
      <w:r w:rsidRPr="00CF4715">
        <w:rPr>
          <w:rFonts w:ascii="Times New Roman" w:hAnsi="Times New Roman" w:cs="Times New Roman"/>
          <w:sz w:val="28"/>
          <w:szCs w:val="28"/>
        </w:rPr>
        <w:t xml:space="preserve">к агрессивным средам  по ГОСТ 9.030-74, морозостойкости при растяжении </w:t>
      </w:r>
      <w:r w:rsidRPr="00CF4715">
        <w:rPr>
          <w:rFonts w:ascii="Times New Roman" w:hAnsi="Times New Roman" w:cs="Times New Roman"/>
          <w:color w:val="000000"/>
          <w:sz w:val="28"/>
          <w:szCs w:val="28"/>
        </w:rPr>
        <w:t xml:space="preserve">ГОСТ 408-78, остаточной деформации после сжатия по </w:t>
      </w:r>
      <w:r w:rsidRPr="00CF4715">
        <w:rPr>
          <w:rFonts w:ascii="Times New Roman" w:hAnsi="Times New Roman" w:cs="Times New Roman"/>
          <w:sz w:val="28"/>
          <w:szCs w:val="28"/>
        </w:rPr>
        <w:t xml:space="preserve">ГОСТ 9.029-74, триботехнических свойств: объемный  износ при абразивном истирании по ГОСТ 23509-79 и коэффициент трения  по режиму: нагрузка -10Н, скорость вращения -50 об/мин, продолжительность испытания - 30мин. Исследования структуры проводили на растровом электронном микроскопе JSM 7800F фирмы JEOL по режиму вторичных электронов при ускоряющем напряжение 2 кВ и на рентгеновском порошковом дифрактометре </w:t>
      </w:r>
      <w:r w:rsidRPr="00CF4715">
        <w:rPr>
          <w:rFonts w:ascii="Times New Roman" w:hAnsi="Times New Roman" w:cs="Times New Roman"/>
          <w:sz w:val="28"/>
          <w:szCs w:val="28"/>
          <w:lang w:val="en-US"/>
        </w:rPr>
        <w:t>ARLXTRA</w:t>
      </w:r>
      <w:r w:rsidRPr="00CF4715">
        <w:rPr>
          <w:rFonts w:ascii="Times New Roman" w:hAnsi="Times New Roman" w:cs="Times New Roman"/>
          <w:sz w:val="28"/>
          <w:szCs w:val="28"/>
        </w:rPr>
        <w:t xml:space="preserve"> при излучении CuКα (λ=1,5418 °А).</w:t>
      </w:r>
    </w:p>
    <w:p w:rsidR="006234F9" w:rsidRDefault="006234F9" w:rsidP="0091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4715">
        <w:rPr>
          <w:rFonts w:ascii="Times New Roman" w:hAnsi="Times New Roman" w:cs="Times New Roman"/>
          <w:sz w:val="28"/>
          <w:szCs w:val="28"/>
        </w:rPr>
        <w:t>Результаты исследования физико-механических характеристик модифицированных резин</w:t>
      </w:r>
      <w:r w:rsidR="00E04BDA">
        <w:rPr>
          <w:rFonts w:ascii="Times New Roman" w:hAnsi="Times New Roman" w:cs="Times New Roman"/>
          <w:sz w:val="28"/>
          <w:szCs w:val="28"/>
        </w:rPr>
        <w:t xml:space="preserve"> приведены в таблице 1. </w:t>
      </w:r>
      <w:r w:rsidRPr="00CF471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4CDB" w:rsidRPr="00AD1282" w:rsidRDefault="00804CDB" w:rsidP="00804CD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Показано, что модификация эластомерной матрицы В-14Д-НТА </w:t>
      </w:r>
      <w:r w:rsidRPr="00AD1282">
        <w:rPr>
          <w:rFonts w:ascii="Times New Roman" w:hAnsi="Times New Roman" w:cs="Times New Roman"/>
          <w:sz w:val="28"/>
          <w:szCs w:val="28"/>
        </w:rPr>
        <w:t xml:space="preserve">терморасширенным графитом приводит к повышению значения относительного удлинения при разрыве  с сохранением значений условной прочности и условного напряжения при 100% удлинении. Маслостойкость и морозостойкость модифицированных резин остается на уровне </w:t>
      </w:r>
      <w:r w:rsidRPr="00AD1282">
        <w:rPr>
          <w:rFonts w:ascii="Times New Roman" w:hAnsi="Times New Roman" w:cs="Times New Roman"/>
          <w:noProof/>
          <w:sz w:val="28"/>
          <w:szCs w:val="28"/>
        </w:rPr>
        <w:t xml:space="preserve">исходной </w:t>
      </w:r>
      <w:r w:rsidRPr="00AD1282">
        <w:rPr>
          <w:rFonts w:ascii="Times New Roman" w:hAnsi="Times New Roman" w:cs="Times New Roman"/>
          <w:noProof/>
          <w:sz w:val="28"/>
          <w:szCs w:val="28"/>
        </w:rPr>
        <w:lastRenderedPageBreak/>
        <w:t>резины. Наблюдается некоторое улучшение з</w:t>
      </w:r>
      <w:r w:rsidRPr="00AD1282">
        <w:rPr>
          <w:rFonts w:ascii="Times New Roman" w:hAnsi="Times New Roman" w:cs="Times New Roman"/>
          <w:sz w:val="28"/>
          <w:szCs w:val="28"/>
        </w:rPr>
        <w:t xml:space="preserve">начения относительной остаточной деформации после сжатия (ОДС) до 8%. </w:t>
      </w:r>
    </w:p>
    <w:p w:rsidR="00C0760E" w:rsidRPr="00747BC9" w:rsidRDefault="00C0760E" w:rsidP="00C0760E">
      <w:pPr>
        <w:spacing w:after="0" w:line="360" w:lineRule="auto"/>
        <w:ind w:firstLine="709"/>
        <w:jc w:val="right"/>
        <w:rPr>
          <w:rFonts w:ascii="Times New Roman" w:hAnsi="Times New Roman" w:cs="Times New Roman"/>
          <w:color w:val="000000"/>
          <w:sz w:val="24"/>
          <w:szCs w:val="28"/>
        </w:rPr>
      </w:pPr>
      <w:r w:rsidRPr="00747BC9">
        <w:rPr>
          <w:rFonts w:ascii="Times New Roman" w:hAnsi="Times New Roman" w:cs="Times New Roman"/>
          <w:color w:val="000000"/>
          <w:sz w:val="24"/>
          <w:szCs w:val="28"/>
        </w:rPr>
        <w:t>Таблица 1</w:t>
      </w:r>
    </w:p>
    <w:p w:rsidR="00C0760E" w:rsidRPr="00747BC9" w:rsidRDefault="00C0760E" w:rsidP="00C0760E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4"/>
          <w:szCs w:val="28"/>
        </w:rPr>
      </w:pPr>
      <w:r w:rsidRPr="00747BC9">
        <w:rPr>
          <w:rFonts w:ascii="Times New Roman" w:hAnsi="Times New Roman" w:cs="Times New Roman"/>
          <w:color w:val="000000"/>
          <w:sz w:val="24"/>
          <w:szCs w:val="28"/>
        </w:rPr>
        <w:t>Физико-механические характеристики резин</w:t>
      </w:r>
    </w:p>
    <w:tbl>
      <w:tblPr>
        <w:tblStyle w:val="a9"/>
        <w:tblW w:w="9322" w:type="dxa"/>
        <w:tblLayout w:type="fixed"/>
        <w:tblLook w:val="04A0"/>
      </w:tblPr>
      <w:tblGrid>
        <w:gridCol w:w="2943"/>
        <w:gridCol w:w="1524"/>
        <w:gridCol w:w="1453"/>
        <w:gridCol w:w="1701"/>
        <w:gridCol w:w="1701"/>
      </w:tblGrid>
      <w:tr w:rsidR="00C0760E" w:rsidRPr="00747BC9" w:rsidTr="00CB7AFA">
        <w:tc>
          <w:tcPr>
            <w:tcW w:w="2943" w:type="dxa"/>
          </w:tcPr>
          <w:p w:rsidR="00C0760E" w:rsidRPr="00747BC9" w:rsidRDefault="00C0760E" w:rsidP="00947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Материал/</w:t>
            </w:r>
          </w:p>
          <w:p w:rsidR="00C0760E" w:rsidRPr="00747BC9" w:rsidRDefault="00C0760E" w:rsidP="00947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Показатели</w:t>
            </w:r>
          </w:p>
        </w:tc>
        <w:tc>
          <w:tcPr>
            <w:tcW w:w="1524" w:type="dxa"/>
          </w:tcPr>
          <w:p w:rsidR="00C0760E" w:rsidRPr="00747BC9" w:rsidRDefault="00C0760E" w:rsidP="00CB7AFA">
            <w:pPr>
              <w:pStyle w:val="1"/>
              <w:spacing w:after="0"/>
              <w:ind w:left="0"/>
              <w:jc w:val="center"/>
            </w:pPr>
            <w:r w:rsidRPr="00747BC9">
              <w:t>В-14Д-НТА</w:t>
            </w:r>
          </w:p>
        </w:tc>
        <w:tc>
          <w:tcPr>
            <w:tcW w:w="1453" w:type="dxa"/>
          </w:tcPr>
          <w:p w:rsidR="00C0760E" w:rsidRPr="00747BC9" w:rsidRDefault="00C0760E" w:rsidP="00CB7AFA">
            <w:pPr>
              <w:pStyle w:val="1"/>
              <w:spacing w:after="0"/>
              <w:ind w:left="0"/>
              <w:jc w:val="center"/>
            </w:pPr>
            <w:r w:rsidRPr="00747BC9">
              <w:t>В-14Д-НТА</w:t>
            </w:r>
          </w:p>
          <w:p w:rsidR="00C0760E" w:rsidRPr="00747BC9" w:rsidRDefault="00C0760E" w:rsidP="00CB7A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+0,5%ТРГ</w:t>
            </w:r>
          </w:p>
        </w:tc>
        <w:tc>
          <w:tcPr>
            <w:tcW w:w="1701" w:type="dxa"/>
          </w:tcPr>
          <w:p w:rsidR="00C0760E" w:rsidRPr="00747BC9" w:rsidRDefault="00C0760E" w:rsidP="00CB7AFA">
            <w:pPr>
              <w:pStyle w:val="1"/>
              <w:spacing w:after="0"/>
              <w:ind w:left="0"/>
              <w:jc w:val="center"/>
            </w:pPr>
            <w:r w:rsidRPr="00747BC9">
              <w:t>В-14Д-НТА</w:t>
            </w:r>
          </w:p>
          <w:p w:rsidR="00C0760E" w:rsidRPr="00747BC9" w:rsidRDefault="00C0760E" w:rsidP="00CB7A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+1%ТРГ</w:t>
            </w:r>
          </w:p>
        </w:tc>
        <w:tc>
          <w:tcPr>
            <w:tcW w:w="1701" w:type="dxa"/>
          </w:tcPr>
          <w:p w:rsidR="00C0760E" w:rsidRPr="00747BC9" w:rsidRDefault="00C0760E" w:rsidP="00CB7AFA">
            <w:pPr>
              <w:pStyle w:val="1"/>
              <w:spacing w:after="0"/>
              <w:ind w:left="0"/>
              <w:jc w:val="center"/>
            </w:pPr>
            <w:r w:rsidRPr="00747BC9">
              <w:t>В-14Д-НТА</w:t>
            </w:r>
          </w:p>
          <w:p w:rsidR="00C0760E" w:rsidRPr="00747BC9" w:rsidRDefault="00C0760E" w:rsidP="00CB7AF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+2%ТРГ</w:t>
            </w:r>
          </w:p>
        </w:tc>
      </w:tr>
      <w:tr w:rsidR="00C0760E" w:rsidRPr="00747BC9" w:rsidTr="00CB7AFA">
        <w:tc>
          <w:tcPr>
            <w:tcW w:w="2943" w:type="dxa"/>
          </w:tcPr>
          <w:p w:rsidR="00C0760E" w:rsidRPr="00747BC9" w:rsidRDefault="00C0760E" w:rsidP="00947D3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Условная прочность при растяжении, МПа</w:t>
            </w:r>
          </w:p>
        </w:tc>
        <w:tc>
          <w:tcPr>
            <w:tcW w:w="1524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9,3</w:t>
            </w:r>
          </w:p>
        </w:tc>
        <w:tc>
          <w:tcPr>
            <w:tcW w:w="1453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9,1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9,6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8,5</w:t>
            </w:r>
          </w:p>
        </w:tc>
      </w:tr>
      <w:tr w:rsidR="00C0760E" w:rsidRPr="00747BC9" w:rsidTr="00CB7AFA">
        <w:tc>
          <w:tcPr>
            <w:tcW w:w="2943" w:type="dxa"/>
          </w:tcPr>
          <w:p w:rsidR="00C0760E" w:rsidRPr="00747BC9" w:rsidRDefault="00C0760E" w:rsidP="00947D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Условное напряжение при 100% удлинении,  МПа</w:t>
            </w:r>
          </w:p>
        </w:tc>
        <w:tc>
          <w:tcPr>
            <w:tcW w:w="1524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453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2,3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2,7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2,8</w:t>
            </w:r>
          </w:p>
        </w:tc>
      </w:tr>
      <w:tr w:rsidR="00C0760E" w:rsidRPr="00747BC9" w:rsidTr="00CB7AFA">
        <w:tc>
          <w:tcPr>
            <w:tcW w:w="2943" w:type="dxa"/>
          </w:tcPr>
          <w:p w:rsidR="00C0760E" w:rsidRPr="00747BC9" w:rsidRDefault="00C0760E" w:rsidP="005A0D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Относительное удлинение при разрыве, %</w:t>
            </w:r>
          </w:p>
        </w:tc>
        <w:tc>
          <w:tcPr>
            <w:tcW w:w="1524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314</w:t>
            </w:r>
          </w:p>
        </w:tc>
        <w:tc>
          <w:tcPr>
            <w:tcW w:w="1453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346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352</w:t>
            </w:r>
          </w:p>
        </w:tc>
        <w:tc>
          <w:tcPr>
            <w:tcW w:w="1701" w:type="dxa"/>
          </w:tcPr>
          <w:p w:rsidR="00C0760E" w:rsidRPr="00747BC9" w:rsidRDefault="00C0760E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329</w:t>
            </w:r>
          </w:p>
        </w:tc>
      </w:tr>
      <w:tr w:rsidR="005A0DD5" w:rsidRPr="00747BC9" w:rsidTr="00CB7AFA">
        <w:tc>
          <w:tcPr>
            <w:tcW w:w="2943" w:type="dxa"/>
          </w:tcPr>
          <w:p w:rsidR="005A0DD5" w:rsidRPr="00747BC9" w:rsidRDefault="005A0DD5" w:rsidP="005A0D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Степень набухания в среде масла СЖР-3, %</w:t>
            </w:r>
          </w:p>
        </w:tc>
        <w:tc>
          <w:tcPr>
            <w:tcW w:w="1524" w:type="dxa"/>
          </w:tcPr>
          <w:p w:rsidR="005A0DD5" w:rsidRPr="00747BC9" w:rsidRDefault="005A0DD5" w:rsidP="009A0E5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47BC9">
              <w:rPr>
                <w:rFonts w:ascii="Times New Roman" w:hAnsi="Times New Roman"/>
                <w:sz w:val="24"/>
                <w:szCs w:val="24"/>
              </w:rPr>
              <w:t>-4,58</w:t>
            </w:r>
          </w:p>
        </w:tc>
        <w:tc>
          <w:tcPr>
            <w:tcW w:w="1453" w:type="dxa"/>
          </w:tcPr>
          <w:p w:rsidR="005A0DD5" w:rsidRPr="00747BC9" w:rsidRDefault="005A0DD5" w:rsidP="009A0E55">
            <w:pPr>
              <w:jc w:val="center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747BC9">
              <w:rPr>
                <w:rFonts w:ascii="Times New Roman" w:hAnsi="Times New Roman"/>
                <w:sz w:val="24"/>
                <w:szCs w:val="24"/>
              </w:rPr>
              <w:t>-4,45</w:t>
            </w:r>
          </w:p>
        </w:tc>
        <w:tc>
          <w:tcPr>
            <w:tcW w:w="1701" w:type="dxa"/>
          </w:tcPr>
          <w:p w:rsidR="005A0DD5" w:rsidRPr="00747BC9" w:rsidRDefault="005A0DD5" w:rsidP="009A0E55">
            <w:pPr>
              <w:jc w:val="center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747BC9">
              <w:rPr>
                <w:rFonts w:ascii="Times New Roman" w:hAnsi="Times New Roman"/>
                <w:sz w:val="24"/>
                <w:szCs w:val="24"/>
              </w:rPr>
              <w:t>-4,48</w:t>
            </w:r>
          </w:p>
        </w:tc>
        <w:tc>
          <w:tcPr>
            <w:tcW w:w="1701" w:type="dxa"/>
          </w:tcPr>
          <w:p w:rsidR="005A0DD5" w:rsidRPr="00747BC9" w:rsidRDefault="005A0DD5" w:rsidP="009A0E55">
            <w:pPr>
              <w:jc w:val="center"/>
              <w:outlineLvl w:val="0"/>
              <w:rPr>
                <w:rFonts w:ascii="Times New Roman" w:hAnsi="Times New Roman"/>
                <w:b/>
                <w:sz w:val="24"/>
                <w:szCs w:val="24"/>
              </w:rPr>
            </w:pPr>
            <w:r w:rsidRPr="00747BC9">
              <w:rPr>
                <w:rFonts w:ascii="Times New Roman" w:hAnsi="Times New Roman"/>
                <w:sz w:val="24"/>
                <w:szCs w:val="24"/>
              </w:rPr>
              <w:t>-4,26</w:t>
            </w:r>
          </w:p>
        </w:tc>
      </w:tr>
      <w:tr w:rsidR="005A0DD5" w:rsidRPr="00747BC9" w:rsidTr="00CB7AFA">
        <w:tc>
          <w:tcPr>
            <w:tcW w:w="2943" w:type="dxa"/>
          </w:tcPr>
          <w:p w:rsidR="005A0DD5" w:rsidRPr="00747BC9" w:rsidRDefault="005A0DD5" w:rsidP="00947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ОДС после старения в течение 72 ч, %</w:t>
            </w:r>
          </w:p>
        </w:tc>
        <w:tc>
          <w:tcPr>
            <w:tcW w:w="1524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55,3</w:t>
            </w:r>
          </w:p>
        </w:tc>
        <w:tc>
          <w:tcPr>
            <w:tcW w:w="1453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51,3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50,8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51,8</w:t>
            </w:r>
          </w:p>
        </w:tc>
      </w:tr>
      <w:tr w:rsidR="005A0DD5" w:rsidRPr="00747BC9" w:rsidTr="00CB7AFA">
        <w:tc>
          <w:tcPr>
            <w:tcW w:w="2943" w:type="dxa"/>
          </w:tcPr>
          <w:p w:rsidR="005A0DD5" w:rsidRPr="00747BC9" w:rsidRDefault="005A0DD5" w:rsidP="005A0DD5">
            <w:pPr>
              <w:tabs>
                <w:tab w:val="left" w:pos="7380"/>
                <w:tab w:val="left" w:pos="7560"/>
              </w:tabs>
              <w:ind w:firstLine="33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Объемный износ при абразивном износе, см</w:t>
            </w:r>
            <w:r w:rsidRPr="00747BC9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524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0,149</w:t>
            </w:r>
          </w:p>
        </w:tc>
        <w:tc>
          <w:tcPr>
            <w:tcW w:w="1453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0,138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0,125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0,126</w:t>
            </w:r>
          </w:p>
        </w:tc>
      </w:tr>
      <w:tr w:rsidR="005A0DD5" w:rsidRPr="00747BC9" w:rsidTr="00CB7AFA">
        <w:tc>
          <w:tcPr>
            <w:tcW w:w="2943" w:type="dxa"/>
          </w:tcPr>
          <w:p w:rsidR="005A0DD5" w:rsidRPr="00747BC9" w:rsidRDefault="005A0DD5" w:rsidP="00947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Коэффициент трения, μ</w:t>
            </w:r>
          </w:p>
        </w:tc>
        <w:tc>
          <w:tcPr>
            <w:tcW w:w="1524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2,30</w:t>
            </w:r>
          </w:p>
        </w:tc>
        <w:tc>
          <w:tcPr>
            <w:tcW w:w="1453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0,83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0,81</w:t>
            </w:r>
          </w:p>
        </w:tc>
      </w:tr>
      <w:tr w:rsidR="005A0DD5" w:rsidRPr="00747BC9" w:rsidTr="00CB7AFA">
        <w:tc>
          <w:tcPr>
            <w:tcW w:w="2943" w:type="dxa"/>
          </w:tcPr>
          <w:p w:rsidR="005A0DD5" w:rsidRPr="00747BC9" w:rsidRDefault="005A0DD5" w:rsidP="00947D3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Коэффициент морозостойкости при растяжении</w:t>
            </w:r>
            <w:r w:rsidRPr="00747BC9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 xml:space="preserve">, </w:t>
            </w: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</w:p>
          <w:p w:rsidR="005A0DD5" w:rsidRPr="00747BC9" w:rsidRDefault="005A0DD5" w:rsidP="005A0DD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-45 ºС</w:t>
            </w:r>
          </w:p>
          <w:p w:rsidR="005A0DD5" w:rsidRPr="00747BC9" w:rsidRDefault="005A0DD5" w:rsidP="005A0DD5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-50 ºС</w:t>
            </w:r>
          </w:p>
        </w:tc>
        <w:tc>
          <w:tcPr>
            <w:tcW w:w="1524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0,43</w:t>
            </w: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0,33</w:t>
            </w:r>
          </w:p>
        </w:tc>
        <w:tc>
          <w:tcPr>
            <w:tcW w:w="1453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0,42</w:t>
            </w: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0,31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0,49</w:t>
            </w: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0,36</w:t>
            </w:r>
          </w:p>
        </w:tc>
        <w:tc>
          <w:tcPr>
            <w:tcW w:w="1701" w:type="dxa"/>
          </w:tcPr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0,44</w:t>
            </w:r>
          </w:p>
          <w:p w:rsidR="005A0DD5" w:rsidRPr="00747BC9" w:rsidRDefault="005A0DD5" w:rsidP="005A0D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47BC9">
              <w:rPr>
                <w:rFonts w:ascii="Times New Roman" w:hAnsi="Times New Roman" w:cs="Times New Roman"/>
                <w:sz w:val="24"/>
                <w:szCs w:val="24"/>
              </w:rPr>
              <w:t>0,32</w:t>
            </w:r>
          </w:p>
        </w:tc>
      </w:tr>
    </w:tbl>
    <w:p w:rsidR="00917E9D" w:rsidRDefault="00917E9D" w:rsidP="00917E9D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0760E" w:rsidRPr="00AD1282" w:rsidRDefault="005A0DD5" w:rsidP="00AD1282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AD1282">
        <w:rPr>
          <w:rFonts w:ascii="Times New Roman" w:hAnsi="Times New Roman" w:cs="Times New Roman"/>
          <w:sz w:val="28"/>
          <w:szCs w:val="28"/>
        </w:rPr>
        <w:t>Результаты т</w:t>
      </w:r>
      <w:r w:rsidR="004B0153" w:rsidRPr="00AD1282">
        <w:rPr>
          <w:rFonts w:ascii="Times New Roman" w:hAnsi="Times New Roman" w:cs="Times New Roman"/>
          <w:sz w:val="28"/>
          <w:szCs w:val="28"/>
        </w:rPr>
        <w:t>риботехнически</w:t>
      </w:r>
      <w:r w:rsidRPr="00AD1282">
        <w:rPr>
          <w:rFonts w:ascii="Times New Roman" w:hAnsi="Times New Roman" w:cs="Times New Roman"/>
          <w:sz w:val="28"/>
          <w:szCs w:val="28"/>
        </w:rPr>
        <w:t>х</w:t>
      </w:r>
      <w:r w:rsidR="004B0153" w:rsidRPr="00AD1282">
        <w:rPr>
          <w:rFonts w:ascii="Times New Roman" w:hAnsi="Times New Roman" w:cs="Times New Roman"/>
          <w:sz w:val="28"/>
          <w:szCs w:val="28"/>
        </w:rPr>
        <w:t xml:space="preserve"> характеристик модифицированных резин </w:t>
      </w:r>
      <w:r w:rsidRPr="00AD1282">
        <w:rPr>
          <w:rFonts w:ascii="Times New Roman" w:hAnsi="Times New Roman" w:cs="Times New Roman"/>
          <w:sz w:val="28"/>
          <w:szCs w:val="28"/>
        </w:rPr>
        <w:t>показали  снижение объемного износа при абразивном истирании на 16% и коэффициент трения до</w:t>
      </w:r>
      <w:r w:rsidR="004B0153" w:rsidRPr="00AD1282">
        <w:rPr>
          <w:rFonts w:ascii="Times New Roman" w:hAnsi="Times New Roman" w:cs="Times New Roman"/>
          <w:color w:val="000000"/>
          <w:sz w:val="28"/>
          <w:szCs w:val="28"/>
        </w:rPr>
        <w:t xml:space="preserve"> 2,8 раза </w:t>
      </w:r>
      <w:r w:rsidR="00C0760E" w:rsidRPr="00AD1282">
        <w:rPr>
          <w:rFonts w:ascii="Times New Roman" w:hAnsi="Times New Roman" w:cs="Times New Roman"/>
          <w:color w:val="000000"/>
          <w:sz w:val="28"/>
          <w:szCs w:val="28"/>
        </w:rPr>
        <w:t>по сравнению с исходной резиной</w:t>
      </w:r>
      <w:r w:rsidR="00626BE2" w:rsidRPr="00AD1282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C0760E" w:rsidRPr="00AD128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D1282" w:rsidRPr="00AD1282">
        <w:rPr>
          <w:rFonts w:ascii="Times New Roman" w:eastAsia="Times New Roman" w:hAnsi="Times New Roman"/>
          <w:sz w:val="28"/>
          <w:szCs w:val="28"/>
        </w:rPr>
        <w:t xml:space="preserve">Наибольшим повышением </w:t>
      </w:r>
      <w:r w:rsidR="00AD1282" w:rsidRPr="00AD1282">
        <w:rPr>
          <w:rFonts w:ascii="Times New Roman" w:hAnsi="Times New Roman"/>
          <w:sz w:val="28"/>
          <w:szCs w:val="28"/>
        </w:rPr>
        <w:t xml:space="preserve">комплекса </w:t>
      </w:r>
      <w:r w:rsidR="00AD1282" w:rsidRPr="00AD1282">
        <w:rPr>
          <w:rFonts w:ascii="Times New Roman" w:eastAsia="Times New Roman" w:hAnsi="Times New Roman"/>
          <w:sz w:val="28"/>
          <w:szCs w:val="28"/>
        </w:rPr>
        <w:t>технических свойств</w:t>
      </w:r>
      <w:r w:rsidR="00AD1282" w:rsidRPr="00AD1282">
        <w:rPr>
          <w:rFonts w:ascii="Times New Roman" w:hAnsi="Times New Roman"/>
          <w:sz w:val="28"/>
          <w:szCs w:val="28"/>
        </w:rPr>
        <w:t xml:space="preserve"> </w:t>
      </w:r>
      <w:r w:rsidR="00AD1282" w:rsidRPr="00AD1282">
        <w:rPr>
          <w:rFonts w:ascii="Times New Roman" w:eastAsia="Times New Roman" w:hAnsi="Times New Roman"/>
          <w:sz w:val="28"/>
          <w:szCs w:val="28"/>
        </w:rPr>
        <w:t xml:space="preserve"> характеризуется резина, модифицированная  1 мас.% ТРГ. </w:t>
      </w:r>
    </w:p>
    <w:p w:rsidR="00AD1282" w:rsidRPr="00AD1282" w:rsidRDefault="00C0760E" w:rsidP="00AD1282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AD1282">
        <w:rPr>
          <w:rFonts w:ascii="Times New Roman" w:hAnsi="Times New Roman" w:cs="Times New Roman"/>
          <w:sz w:val="28"/>
          <w:szCs w:val="28"/>
        </w:rPr>
        <w:t xml:space="preserve"> </w:t>
      </w:r>
      <w:r w:rsidR="008233BF" w:rsidRPr="00AD1282">
        <w:rPr>
          <w:rFonts w:ascii="Times New Roman" w:hAnsi="Times New Roman" w:cs="Times New Roman"/>
          <w:color w:val="000000"/>
          <w:sz w:val="28"/>
          <w:szCs w:val="28"/>
        </w:rPr>
        <w:t xml:space="preserve">На рисунке 1 приведены </w:t>
      </w:r>
      <w:r w:rsidR="008233BF" w:rsidRPr="00AD1282">
        <w:rPr>
          <w:rFonts w:ascii="Times New Roman" w:hAnsi="Times New Roman" w:cs="Times New Roman"/>
          <w:sz w:val="28"/>
          <w:szCs w:val="28"/>
        </w:rPr>
        <w:t xml:space="preserve">микроструктуры поверхности резиновых образцов после трения.  Поверхность исходной резины характеризуется появлением дорожек трения, имеющих прерывистый характер. В случае модифицированной резины зарегистрировано сглаживание рельефа поверхности трения. </w:t>
      </w:r>
      <w:r w:rsidR="00AD1282" w:rsidRPr="00AD1282">
        <w:rPr>
          <w:rFonts w:ascii="Times New Roman" w:hAnsi="Times New Roman" w:cs="Times New Roman"/>
          <w:sz w:val="28"/>
          <w:szCs w:val="28"/>
        </w:rPr>
        <w:t xml:space="preserve">Можно предположить, что ТРГ, обладающий всеми присущими свойствами графита и дополнительно, отличающийся </w:t>
      </w:r>
      <w:r w:rsidR="00AD1282" w:rsidRPr="00AD1282">
        <w:rPr>
          <w:rFonts w:ascii="Times New Roman" w:hAnsi="Times New Roman" w:cs="Times New Roman"/>
          <w:sz w:val="28"/>
          <w:szCs w:val="28"/>
        </w:rPr>
        <w:lastRenderedPageBreak/>
        <w:t xml:space="preserve">пористой структурой, гибкостью,  сжимаемостью, также как, и графит играет роль сухой смазки в эластомерной матрице. </w:t>
      </w:r>
    </w:p>
    <w:tbl>
      <w:tblPr>
        <w:tblW w:w="9430" w:type="dxa"/>
        <w:tblLayout w:type="fixed"/>
        <w:tblLook w:val="0000"/>
      </w:tblPr>
      <w:tblGrid>
        <w:gridCol w:w="4718"/>
        <w:gridCol w:w="4712"/>
      </w:tblGrid>
      <w:tr w:rsidR="006234F9" w:rsidRPr="00CF4715" w:rsidTr="00AD1282">
        <w:trPr>
          <w:trHeight w:val="1827"/>
        </w:trPr>
        <w:tc>
          <w:tcPr>
            <w:tcW w:w="4718" w:type="dxa"/>
            <w:shd w:val="clear" w:color="auto" w:fill="auto"/>
          </w:tcPr>
          <w:p w:rsidR="006234F9" w:rsidRPr="00CF4715" w:rsidRDefault="006234F9" w:rsidP="00917E9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471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92758" cy="1038225"/>
                  <wp:effectExtent l="19050" t="0" r="2642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758" cy="1038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2" w:type="dxa"/>
            <w:shd w:val="clear" w:color="auto" w:fill="auto"/>
          </w:tcPr>
          <w:p w:rsidR="006234F9" w:rsidRPr="00CF4715" w:rsidRDefault="006234F9" w:rsidP="00917E9D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F4715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32474" cy="1038225"/>
                  <wp:effectExtent l="19050" t="0" r="5776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lum bright="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2474" cy="1038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34F9" w:rsidRPr="00CF4715" w:rsidTr="00AD1282">
        <w:trPr>
          <w:trHeight w:val="357"/>
        </w:trPr>
        <w:tc>
          <w:tcPr>
            <w:tcW w:w="4718" w:type="dxa"/>
            <w:shd w:val="clear" w:color="auto" w:fill="auto"/>
          </w:tcPr>
          <w:p w:rsidR="006234F9" w:rsidRPr="00CF4715" w:rsidRDefault="006234F9" w:rsidP="00917E9D">
            <w:pPr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F4715">
              <w:rPr>
                <w:rFonts w:ascii="Times New Roman" w:hAnsi="Times New Roman" w:cs="Times New Roman"/>
                <w:sz w:val="28"/>
                <w:szCs w:val="28"/>
              </w:rPr>
              <w:t>В-14-Д-НТА</w:t>
            </w:r>
          </w:p>
        </w:tc>
        <w:tc>
          <w:tcPr>
            <w:tcW w:w="4712" w:type="dxa"/>
            <w:shd w:val="clear" w:color="auto" w:fill="auto"/>
          </w:tcPr>
          <w:p w:rsidR="006234F9" w:rsidRPr="00CF4715" w:rsidRDefault="006234F9" w:rsidP="00917E9D">
            <w:pPr>
              <w:spacing w:after="0"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F4715">
              <w:rPr>
                <w:rFonts w:ascii="Times New Roman" w:hAnsi="Times New Roman" w:cs="Times New Roman"/>
                <w:sz w:val="28"/>
                <w:szCs w:val="28"/>
              </w:rPr>
              <w:t>В-14-Д-НТА+2%ТРГ</w:t>
            </w:r>
          </w:p>
        </w:tc>
      </w:tr>
    </w:tbl>
    <w:p w:rsidR="006234F9" w:rsidRPr="00747BC9" w:rsidRDefault="006234F9" w:rsidP="00917E9D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4"/>
          <w:szCs w:val="28"/>
        </w:rPr>
      </w:pPr>
      <w:r w:rsidRPr="00747BC9">
        <w:rPr>
          <w:rFonts w:ascii="Times New Roman" w:hAnsi="Times New Roman" w:cs="Times New Roman"/>
          <w:sz w:val="24"/>
          <w:szCs w:val="28"/>
        </w:rPr>
        <w:t>Рис. 1</w:t>
      </w:r>
      <w:r w:rsidR="00747BC9" w:rsidRPr="00747BC9">
        <w:rPr>
          <w:rFonts w:ascii="Times New Roman" w:hAnsi="Times New Roman" w:cs="Times New Roman"/>
          <w:sz w:val="24"/>
          <w:szCs w:val="28"/>
        </w:rPr>
        <w:t xml:space="preserve"> -</w:t>
      </w:r>
      <w:r w:rsidRPr="00747BC9">
        <w:rPr>
          <w:rFonts w:ascii="Times New Roman" w:hAnsi="Times New Roman" w:cs="Times New Roman"/>
          <w:sz w:val="24"/>
          <w:szCs w:val="28"/>
        </w:rPr>
        <w:t xml:space="preserve"> Поверхность трения резин</w:t>
      </w:r>
      <w:r w:rsidR="008233BF" w:rsidRPr="00747BC9">
        <w:rPr>
          <w:rFonts w:ascii="Times New Roman" w:hAnsi="Times New Roman" w:cs="Times New Roman"/>
          <w:sz w:val="24"/>
          <w:szCs w:val="28"/>
        </w:rPr>
        <w:t>. Увеличение х300</w:t>
      </w:r>
    </w:p>
    <w:p w:rsidR="008233BF" w:rsidRPr="00917E9D" w:rsidRDefault="008233BF" w:rsidP="00917E9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17E9D">
        <w:rPr>
          <w:rFonts w:ascii="Times New Roman" w:hAnsi="Times New Roman" w:cs="Times New Roman"/>
          <w:sz w:val="28"/>
          <w:szCs w:val="28"/>
        </w:rPr>
        <w:t xml:space="preserve">На рисунке 2 представлены микрофотографии микроструктуры модифицированных резин, полученные на растровом электронном микроскопе JSM 7800F фирмы JEOL (режим вторичных электронов при ускоряющем напряжение 2 кВ). </w:t>
      </w:r>
    </w:p>
    <w:tbl>
      <w:tblPr>
        <w:tblStyle w:val="a9"/>
        <w:tblW w:w="8046" w:type="dxa"/>
        <w:jc w:val="center"/>
        <w:tblInd w:w="-12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2890"/>
        <w:gridCol w:w="1120"/>
        <w:gridCol w:w="1432"/>
        <w:gridCol w:w="2604"/>
      </w:tblGrid>
      <w:tr w:rsidR="008233BF" w:rsidTr="008233BF">
        <w:trPr>
          <w:jc w:val="center"/>
        </w:trPr>
        <w:tc>
          <w:tcPr>
            <w:tcW w:w="2890" w:type="dxa"/>
          </w:tcPr>
          <w:p w:rsidR="008233BF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07017" cy="1180618"/>
                  <wp:effectExtent l="19050" t="0" r="7433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146" cy="11861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gridSpan w:val="2"/>
          </w:tcPr>
          <w:p w:rsidR="008233BF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278514" cy="1180618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bright="30000" contras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430" cy="119162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4" w:type="dxa"/>
          </w:tcPr>
          <w:p w:rsidR="008233BF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00972" cy="1180618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10000" contras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7800" cy="11868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3BF" w:rsidTr="008233BF">
        <w:trPr>
          <w:jc w:val="center"/>
        </w:trPr>
        <w:tc>
          <w:tcPr>
            <w:tcW w:w="2890" w:type="dxa"/>
          </w:tcPr>
          <w:p w:rsidR="008233BF" w:rsidRPr="00296BB6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552" w:type="dxa"/>
            <w:gridSpan w:val="2"/>
          </w:tcPr>
          <w:p w:rsidR="008233BF" w:rsidRPr="00296BB6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604" w:type="dxa"/>
          </w:tcPr>
          <w:p w:rsidR="008233BF" w:rsidRPr="00296BB6" w:rsidRDefault="008233BF" w:rsidP="00917E9D">
            <w:pPr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296BB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8233BF" w:rsidTr="00B97CB4">
        <w:trPr>
          <w:trHeight w:val="1933"/>
          <w:jc w:val="center"/>
        </w:trPr>
        <w:tc>
          <w:tcPr>
            <w:tcW w:w="4010" w:type="dxa"/>
            <w:gridSpan w:val="2"/>
          </w:tcPr>
          <w:p w:rsidR="008233BF" w:rsidRDefault="003C7851" w:rsidP="003C7851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                     </w:t>
            </w:r>
            <w:r w:rsidR="008233BF" w:rsidRPr="00296BB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66702" cy="1223750"/>
                  <wp:effectExtent l="19050" t="0" r="4898" b="0"/>
                  <wp:docPr id="17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10000" contras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670" cy="12353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36" w:type="dxa"/>
            <w:gridSpan w:val="2"/>
          </w:tcPr>
          <w:p w:rsidR="008233BF" w:rsidRDefault="003C7851" w:rsidP="003C785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    </w:t>
            </w:r>
            <w:r w:rsidR="008233BF" w:rsidRPr="00A86251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>
                  <wp:extent cx="1335188" cy="1219050"/>
                  <wp:effectExtent l="19050" t="0" r="0" b="0"/>
                  <wp:docPr id="18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651" cy="12295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3BF" w:rsidTr="008233BF">
        <w:trPr>
          <w:jc w:val="center"/>
        </w:trPr>
        <w:tc>
          <w:tcPr>
            <w:tcW w:w="4010" w:type="dxa"/>
            <w:gridSpan w:val="2"/>
          </w:tcPr>
          <w:p w:rsidR="008233BF" w:rsidRDefault="003C7851" w:rsidP="003C785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                  </w:t>
            </w:r>
            <w:r w:rsidR="008233BF" w:rsidRPr="00296BB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036" w:type="dxa"/>
            <w:gridSpan w:val="2"/>
          </w:tcPr>
          <w:p w:rsidR="008233BF" w:rsidRDefault="003C7851" w:rsidP="003C7851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                 </w:t>
            </w:r>
            <w:r w:rsidR="008233BF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</w:tr>
    </w:tbl>
    <w:p w:rsidR="008233BF" w:rsidRPr="00917E9D" w:rsidRDefault="008233BF" w:rsidP="008D25C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47BC9">
        <w:rPr>
          <w:rFonts w:ascii="Times New Roman" w:hAnsi="Times New Roman" w:cs="Times New Roman"/>
          <w:sz w:val="24"/>
          <w:szCs w:val="28"/>
        </w:rPr>
        <w:t>Рис. 2</w:t>
      </w:r>
      <w:r w:rsidR="00747BC9" w:rsidRPr="00747BC9">
        <w:rPr>
          <w:rFonts w:ascii="Times New Roman" w:hAnsi="Times New Roman" w:cs="Times New Roman"/>
          <w:sz w:val="24"/>
          <w:szCs w:val="28"/>
        </w:rPr>
        <w:t xml:space="preserve"> -</w:t>
      </w:r>
      <w:r w:rsidRPr="00747BC9">
        <w:rPr>
          <w:rFonts w:ascii="Times New Roman" w:hAnsi="Times New Roman" w:cs="Times New Roman"/>
          <w:sz w:val="24"/>
          <w:szCs w:val="28"/>
        </w:rPr>
        <w:t xml:space="preserve"> Микрофотографии резины В-14-Д-НТА с различным содержанием ТРГ: а- В-1</w:t>
      </w:r>
      <w:r w:rsidR="00D5652F" w:rsidRPr="00747BC9">
        <w:rPr>
          <w:rFonts w:ascii="Times New Roman" w:hAnsi="Times New Roman" w:cs="Times New Roman"/>
          <w:sz w:val="24"/>
          <w:szCs w:val="28"/>
        </w:rPr>
        <w:t>4-Д-НТА; б- В-14-Д-НТА +0,5 мас</w:t>
      </w:r>
      <w:r w:rsidRPr="00747BC9">
        <w:rPr>
          <w:rFonts w:ascii="Times New Roman" w:hAnsi="Times New Roman" w:cs="Times New Roman"/>
          <w:sz w:val="24"/>
          <w:szCs w:val="28"/>
        </w:rPr>
        <w:t xml:space="preserve">.% ТРГ; в - В-14-Д-НТА+ 1 </w:t>
      </w:r>
      <w:r w:rsidR="00D5652F" w:rsidRPr="00747BC9">
        <w:rPr>
          <w:rFonts w:ascii="Times New Roman" w:hAnsi="Times New Roman" w:cs="Times New Roman"/>
          <w:sz w:val="24"/>
          <w:szCs w:val="28"/>
        </w:rPr>
        <w:t>мас.%ТРГ;  г- В-14-Д-НТА+ 2 ма</w:t>
      </w:r>
      <w:r w:rsidRPr="00747BC9">
        <w:rPr>
          <w:rFonts w:ascii="Times New Roman" w:hAnsi="Times New Roman" w:cs="Times New Roman"/>
          <w:sz w:val="24"/>
          <w:szCs w:val="28"/>
        </w:rPr>
        <w:t>с.%</w:t>
      </w:r>
      <w:r w:rsidR="00D5652F" w:rsidRPr="00747BC9">
        <w:rPr>
          <w:rFonts w:ascii="Times New Roman" w:hAnsi="Times New Roman" w:cs="Times New Roman"/>
          <w:sz w:val="24"/>
          <w:szCs w:val="28"/>
        </w:rPr>
        <w:t xml:space="preserve"> </w:t>
      </w:r>
      <w:r w:rsidRPr="00747BC9">
        <w:rPr>
          <w:rFonts w:ascii="Times New Roman" w:hAnsi="Times New Roman" w:cs="Times New Roman"/>
          <w:sz w:val="24"/>
          <w:szCs w:val="28"/>
        </w:rPr>
        <w:t>ТРГ</w:t>
      </w:r>
      <w:r w:rsidR="00D5652F" w:rsidRPr="00747BC9">
        <w:rPr>
          <w:rFonts w:ascii="Times New Roman" w:hAnsi="Times New Roman" w:cs="Times New Roman"/>
          <w:sz w:val="24"/>
          <w:szCs w:val="28"/>
        </w:rPr>
        <w:t>;  д - В-14-Д-НТА +0,5 мас.% ТРГ.</w:t>
      </w:r>
      <w:r w:rsidRPr="00747BC9">
        <w:rPr>
          <w:rFonts w:ascii="Times New Roman" w:hAnsi="Times New Roman" w:cs="Times New Roman"/>
          <w:sz w:val="24"/>
          <w:szCs w:val="28"/>
        </w:rPr>
        <w:t xml:space="preserve"> </w:t>
      </w:r>
      <w:r w:rsidR="00167BFB" w:rsidRPr="00747BC9">
        <w:rPr>
          <w:rFonts w:ascii="Times New Roman" w:hAnsi="Times New Roman" w:cs="Times New Roman"/>
          <w:i/>
          <w:sz w:val="24"/>
          <w:szCs w:val="28"/>
        </w:rPr>
        <w:t>а-г - у</w:t>
      </w:r>
      <w:r w:rsidRPr="00747BC9">
        <w:rPr>
          <w:rFonts w:ascii="Times New Roman" w:hAnsi="Times New Roman" w:cs="Times New Roman"/>
          <w:i/>
          <w:sz w:val="24"/>
          <w:szCs w:val="28"/>
        </w:rPr>
        <w:t xml:space="preserve">величение х100; </w:t>
      </w:r>
      <w:r w:rsidR="00D5652F" w:rsidRPr="00747BC9">
        <w:rPr>
          <w:rFonts w:ascii="Times New Roman" w:hAnsi="Times New Roman" w:cs="Times New Roman"/>
          <w:i/>
          <w:sz w:val="24"/>
          <w:szCs w:val="28"/>
        </w:rPr>
        <w:t>д - увеличение х500</w:t>
      </w:r>
    </w:p>
    <w:p w:rsidR="00747BC9" w:rsidRDefault="00747BC9" w:rsidP="000F58F0">
      <w:pPr>
        <w:pStyle w:val="a5"/>
        <w:spacing w:after="0" w:line="360" w:lineRule="auto"/>
        <w:ind w:firstLine="709"/>
        <w:jc w:val="both"/>
        <w:rPr>
          <w:sz w:val="28"/>
          <w:szCs w:val="28"/>
        </w:rPr>
      </w:pPr>
    </w:p>
    <w:p w:rsidR="00D5652F" w:rsidRDefault="008233BF" w:rsidP="000F58F0">
      <w:pPr>
        <w:pStyle w:val="a5"/>
        <w:spacing w:after="0" w:line="360" w:lineRule="auto"/>
        <w:ind w:firstLine="709"/>
        <w:jc w:val="both"/>
        <w:rPr>
          <w:sz w:val="28"/>
          <w:szCs w:val="28"/>
        </w:rPr>
      </w:pPr>
      <w:r w:rsidRPr="00917E9D">
        <w:rPr>
          <w:sz w:val="28"/>
          <w:szCs w:val="28"/>
        </w:rPr>
        <w:t xml:space="preserve">Наблюдается достаточно равномерное расположение многослойных структур, образованных частицами ТРГ в эластомерной матрице.  </w:t>
      </w:r>
      <w:r w:rsidRPr="00917E9D">
        <w:rPr>
          <w:sz w:val="28"/>
          <w:szCs w:val="28"/>
        </w:rPr>
        <w:lastRenderedPageBreak/>
        <w:t>Увелич</w:t>
      </w:r>
      <w:r w:rsidR="00081DDF">
        <w:rPr>
          <w:sz w:val="28"/>
          <w:szCs w:val="28"/>
        </w:rPr>
        <w:t>ение содержания ТРГ  от 0,5 мас.%  до 2 мас</w:t>
      </w:r>
      <w:r w:rsidRPr="00917E9D">
        <w:rPr>
          <w:sz w:val="28"/>
          <w:szCs w:val="28"/>
        </w:rPr>
        <w:t xml:space="preserve">. %  приводит к росту доли таких структур. </w:t>
      </w:r>
    </w:p>
    <w:p w:rsidR="00AC6657" w:rsidRPr="001C55CC" w:rsidRDefault="000666CE" w:rsidP="001C55CC">
      <w:pPr>
        <w:pStyle w:val="a5"/>
        <w:spacing w:after="0"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Результаты </w:t>
      </w:r>
      <w:r w:rsidRPr="000666CE">
        <w:rPr>
          <w:sz w:val="28"/>
          <w:szCs w:val="28"/>
        </w:rPr>
        <w:t>рентгеноструктурного исследования показали отсутствие некоторых базальных рефлексов ТРГ и смещение пика с максимумом при 2</w:t>
      </w:r>
      <w:r w:rsidRPr="000666CE">
        <w:rPr>
          <w:sz w:val="28"/>
          <w:szCs w:val="28"/>
        </w:rPr>
        <w:sym w:font="Symbol" w:char="F071"/>
      </w:r>
      <w:r w:rsidRPr="000666CE">
        <w:rPr>
          <w:sz w:val="28"/>
          <w:szCs w:val="28"/>
        </w:rPr>
        <w:t xml:space="preserve"> 26,8</w:t>
      </w:r>
      <w:r w:rsidR="000F58F0">
        <w:rPr>
          <w:sz w:val="28"/>
          <w:szCs w:val="28"/>
        </w:rPr>
        <w:t xml:space="preserve">° </w:t>
      </w:r>
      <w:r w:rsidRPr="000666CE">
        <w:rPr>
          <w:sz w:val="28"/>
          <w:szCs w:val="28"/>
        </w:rPr>
        <w:t>в область малых углов, что говорит об интеркаляции кау</w:t>
      </w:r>
      <w:r w:rsidR="008F337E">
        <w:rPr>
          <w:sz w:val="28"/>
          <w:szCs w:val="28"/>
        </w:rPr>
        <w:t xml:space="preserve">чука в межслоевое пространство </w:t>
      </w:r>
      <w:r w:rsidR="008F337E" w:rsidRPr="00DB51D7">
        <w:rPr>
          <w:sz w:val="28"/>
          <w:szCs w:val="28"/>
        </w:rPr>
        <w:t>[</w:t>
      </w:r>
      <w:r w:rsidR="009D4EDE">
        <w:rPr>
          <w:sz w:val="28"/>
          <w:szCs w:val="28"/>
        </w:rPr>
        <w:t>6</w:t>
      </w:r>
      <w:r w:rsidR="008F337E" w:rsidRPr="00DB51D7">
        <w:rPr>
          <w:sz w:val="28"/>
          <w:szCs w:val="28"/>
        </w:rPr>
        <w:t>]</w:t>
      </w:r>
      <w:r w:rsidR="008F337E" w:rsidRPr="00917E9D">
        <w:rPr>
          <w:sz w:val="28"/>
          <w:szCs w:val="28"/>
        </w:rPr>
        <w:t xml:space="preserve"> </w:t>
      </w:r>
      <w:r w:rsidR="00D5652F">
        <w:rPr>
          <w:sz w:val="28"/>
          <w:szCs w:val="28"/>
        </w:rPr>
        <w:t>ТРГ.</w:t>
      </w:r>
      <w:r w:rsidRPr="000666CE">
        <w:rPr>
          <w:sz w:val="28"/>
          <w:szCs w:val="28"/>
        </w:rPr>
        <w:t xml:space="preserve"> </w:t>
      </w:r>
      <w:r w:rsidR="00AC6657">
        <w:rPr>
          <w:sz w:val="28"/>
          <w:szCs w:val="28"/>
        </w:rPr>
        <w:t xml:space="preserve">Также выявлено </w:t>
      </w:r>
      <w:r w:rsidR="00AC6657" w:rsidRPr="00284C71">
        <w:rPr>
          <w:sz w:val="28"/>
          <w:szCs w:val="28"/>
        </w:rPr>
        <w:t>увеличение степени</w:t>
      </w:r>
      <w:r w:rsidR="00AC6657" w:rsidRPr="00FC23FA">
        <w:t xml:space="preserve"> </w:t>
      </w:r>
      <w:r w:rsidR="00AC6657" w:rsidRPr="00284C71">
        <w:rPr>
          <w:sz w:val="28"/>
          <w:szCs w:val="28"/>
        </w:rPr>
        <w:t>кристалличности на поверхности образцов по сравнению в объеме образцов</w:t>
      </w:r>
      <w:r w:rsidR="00AC6657" w:rsidRPr="00FC23FA">
        <w:t xml:space="preserve"> </w:t>
      </w:r>
      <w:r w:rsidR="00AC6657" w:rsidRPr="001C55CC">
        <w:rPr>
          <w:sz w:val="28"/>
          <w:szCs w:val="28"/>
        </w:rPr>
        <w:t>модифицированных резин.  По всей видимости, именно</w:t>
      </w:r>
      <w:r w:rsidR="00AC6657" w:rsidRPr="001C55CC">
        <w:rPr>
          <w:color w:val="000000"/>
          <w:sz w:val="28"/>
          <w:szCs w:val="28"/>
        </w:rPr>
        <w:t xml:space="preserve"> такое структурирование частиц ТРГ в эластомерной матрице  </w:t>
      </w:r>
      <w:r w:rsidR="00AC6657" w:rsidRPr="001C55CC">
        <w:rPr>
          <w:sz w:val="28"/>
          <w:szCs w:val="28"/>
        </w:rPr>
        <w:t xml:space="preserve">и обуславливает повышение эластичности, </w:t>
      </w:r>
      <w:r w:rsidR="00DE5E97" w:rsidRPr="001C55CC">
        <w:rPr>
          <w:sz w:val="28"/>
          <w:szCs w:val="28"/>
        </w:rPr>
        <w:t xml:space="preserve">триботехнических характеристик </w:t>
      </w:r>
      <w:r w:rsidR="00AC6657" w:rsidRPr="001C55CC">
        <w:rPr>
          <w:sz w:val="28"/>
          <w:szCs w:val="28"/>
        </w:rPr>
        <w:t>и более быстро</w:t>
      </w:r>
      <w:r w:rsidR="00DE5E97" w:rsidRPr="001C55CC">
        <w:rPr>
          <w:sz w:val="28"/>
          <w:szCs w:val="28"/>
        </w:rPr>
        <w:t>е</w:t>
      </w:r>
      <w:r w:rsidR="00AC6657" w:rsidRPr="001C55CC">
        <w:rPr>
          <w:sz w:val="28"/>
          <w:szCs w:val="28"/>
        </w:rPr>
        <w:t xml:space="preserve"> протекани</w:t>
      </w:r>
      <w:r w:rsidR="00DE5E97" w:rsidRPr="001C55CC">
        <w:rPr>
          <w:sz w:val="28"/>
          <w:szCs w:val="28"/>
        </w:rPr>
        <w:t xml:space="preserve">е </w:t>
      </w:r>
      <w:r w:rsidR="00AC6657" w:rsidRPr="001C55CC">
        <w:rPr>
          <w:sz w:val="28"/>
          <w:szCs w:val="28"/>
        </w:rPr>
        <w:t xml:space="preserve">релаксационных процессов вследствие того, что частицы ТРГ способствуют снижению межмолекулярного взаимодействия, более легкому скольжению макромолекул каучука относительно друг друга по направлению приложения нагрузки. </w:t>
      </w:r>
    </w:p>
    <w:p w:rsidR="00AC6657" w:rsidRPr="001C55CC" w:rsidRDefault="005A1385" w:rsidP="001C55CC">
      <w:pPr>
        <w:pStyle w:val="ab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55CC">
        <w:rPr>
          <w:rFonts w:ascii="Times New Roman" w:hAnsi="Times New Roman" w:cs="Times New Roman"/>
          <w:sz w:val="28"/>
          <w:szCs w:val="28"/>
        </w:rPr>
        <w:t xml:space="preserve">Таким образом, модификация резины В-14-Д-НТА на основе бутадиен-нитрильного каучука БНКС-18 терморасширенным графитом привела к получению эластомерного материала с более высокой эластичностью, долговечностью  и повышенным уровнем триботехнических  характеристик. </w:t>
      </w:r>
      <w:r w:rsidR="001C55CC" w:rsidRPr="001C55CC">
        <w:rPr>
          <w:rFonts w:ascii="Times New Roman" w:hAnsi="Times New Roman" w:cs="Times New Roman"/>
          <w:sz w:val="28"/>
          <w:szCs w:val="28"/>
        </w:rPr>
        <w:t>Полученные результаты исследования  позволяют рекомендовать представленные эластомерные материалы для изготовления подвижных уплотнительных элементов.</w:t>
      </w:r>
    </w:p>
    <w:p w:rsidR="00747BC9" w:rsidRDefault="00747BC9" w:rsidP="00747BC9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</w:p>
    <w:p w:rsidR="006234F9" w:rsidRPr="00CF4715" w:rsidRDefault="00917E9D" w:rsidP="00747BC9">
      <w:pPr>
        <w:spacing w:after="0" w:line="360" w:lineRule="auto"/>
        <w:ind w:firstLine="708"/>
        <w:rPr>
          <w:rFonts w:ascii="Times New Roman" w:hAnsi="Times New Roman" w:cs="Times New Roman"/>
          <w:sz w:val="28"/>
          <w:szCs w:val="28"/>
          <w:lang w:eastAsia="zh-CN"/>
        </w:rPr>
      </w:pPr>
      <w:r>
        <w:rPr>
          <w:rFonts w:ascii="Times New Roman" w:hAnsi="Times New Roman" w:cs="Times New Roman"/>
          <w:sz w:val="28"/>
          <w:szCs w:val="28"/>
          <w:lang w:eastAsia="zh-CN"/>
        </w:rPr>
        <w:t>Литература</w:t>
      </w:r>
    </w:p>
    <w:p w:rsidR="00A72265" w:rsidRDefault="00A72265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sz w:val="28"/>
          <w:szCs w:val="28"/>
        </w:rPr>
      </w:pPr>
      <w:r w:rsidRPr="00A72265">
        <w:rPr>
          <w:sz w:val="28"/>
          <w:szCs w:val="28"/>
        </w:rPr>
        <w:t>Николаева С.В, Корнев Ю.В, Бойко О.В, Копылов В.М, Яновский Ю.Г. Применение минерала шунгит различной степени дисперсности в качестве основного наполнителя в кремнийорганическ</w:t>
      </w:r>
      <w:r>
        <w:rPr>
          <w:sz w:val="28"/>
          <w:szCs w:val="28"/>
        </w:rPr>
        <w:t>их эластомерах на основе СКТН-а//</w:t>
      </w:r>
      <w:r w:rsidRPr="00A72265">
        <w:rPr>
          <w:sz w:val="28"/>
          <w:szCs w:val="28"/>
        </w:rPr>
        <w:t xml:space="preserve"> Сб.тезисов Проблемы шин и резинокордных композитов. Т2 ООО «Н</w:t>
      </w:r>
      <w:r>
        <w:rPr>
          <w:sz w:val="28"/>
          <w:szCs w:val="28"/>
        </w:rPr>
        <w:t>аучно-технический центр «НИИШП»</w:t>
      </w:r>
      <w:r w:rsidR="00CB44C3">
        <w:rPr>
          <w:sz w:val="28"/>
          <w:szCs w:val="28"/>
        </w:rPr>
        <w:t xml:space="preserve">» </w:t>
      </w:r>
      <w:r w:rsidRPr="00A72265">
        <w:rPr>
          <w:sz w:val="28"/>
          <w:szCs w:val="28"/>
        </w:rPr>
        <w:t>Москва</w:t>
      </w:r>
      <w:r>
        <w:rPr>
          <w:sz w:val="28"/>
          <w:szCs w:val="28"/>
        </w:rPr>
        <w:t>,</w:t>
      </w:r>
      <w:r w:rsidRPr="00A72265">
        <w:rPr>
          <w:sz w:val="28"/>
          <w:szCs w:val="28"/>
        </w:rPr>
        <w:t xml:space="preserve"> 2011г</w:t>
      </w:r>
      <w:r>
        <w:rPr>
          <w:sz w:val="28"/>
          <w:szCs w:val="28"/>
        </w:rPr>
        <w:t xml:space="preserve">. </w:t>
      </w:r>
      <w:r w:rsidRPr="00A72265">
        <w:rPr>
          <w:sz w:val="28"/>
          <w:szCs w:val="28"/>
        </w:rPr>
        <w:t xml:space="preserve">  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bCs/>
          <w:color w:val="000000" w:themeColor="text1"/>
          <w:spacing w:val="-6"/>
          <w:sz w:val="28"/>
          <w:szCs w:val="28"/>
        </w:rPr>
        <w:lastRenderedPageBreak/>
        <w:t>Юрковский Б, Юрковская Б. Некоторые исследования нанокомпозитов каучука //Тезисы докладов международной конференции по каучуку и резине, Россия. Москва, 1-4 июня, 2004, с.285.</w:t>
      </w:r>
      <w:r w:rsidRPr="00CB7AFA">
        <w:rPr>
          <w:color w:val="000000" w:themeColor="text1"/>
          <w:sz w:val="28"/>
          <w:szCs w:val="28"/>
        </w:rPr>
        <w:t xml:space="preserve">, </w:t>
      </w:r>
      <w:r w:rsidRPr="00CB7AFA">
        <w:rPr>
          <w:i/>
          <w:color w:val="000000" w:themeColor="text1"/>
          <w:spacing w:val="-2"/>
          <w:sz w:val="28"/>
          <w:szCs w:val="28"/>
        </w:rPr>
        <w:t xml:space="preserve"> 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color w:val="000000" w:themeColor="text1"/>
          <w:spacing w:val="-2"/>
          <w:sz w:val="28"/>
          <w:szCs w:val="28"/>
        </w:rPr>
        <w:t>Возняковский А. П. Самоорганизация в нанокомпозитах на основе наноалмазов детанационного синтеза // Физика твердого тела. 2004. том 46. вып. 4. с.629-632.</w:t>
      </w:r>
      <w:r w:rsidRPr="00CB7AFA">
        <w:rPr>
          <w:color w:val="000000" w:themeColor="text1"/>
          <w:sz w:val="28"/>
          <w:szCs w:val="28"/>
        </w:rPr>
        <w:t xml:space="preserve">, 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color w:val="000000" w:themeColor="text1"/>
          <w:sz w:val="28"/>
          <w:szCs w:val="28"/>
        </w:rPr>
        <w:t>Корнев Ю.В., Яновский Ю.Г., Бойко О.В., Семенов Н.А., Чиркунова С.В.. Исследование влияния дисперсности минерала шунгит на комплекс свойств эластомерных материалов на основе бутадиен-стирольного каучука //Каучук и резина. – 2012,  №5, С. 17-22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color w:val="000000" w:themeColor="text1"/>
          <w:sz w:val="28"/>
          <w:szCs w:val="28"/>
          <w:lang w:val="en-US"/>
        </w:rPr>
        <w:t xml:space="preserve">Jian Yang, Li-Qun Zhang,  Jun-Hong, Shi, Yan-Nan Quan, Lei-Lei Wang Mechanical and functional properties of composites based on graphite and carboxylated acrylonitrile butadiene rubber // Journal of Applied Polymer Science. 2010. - Volume 116. - Issue .5. – p. 2706–2713. 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color w:val="000000" w:themeColor="text1"/>
          <w:sz w:val="28"/>
          <w:szCs w:val="28"/>
          <w:lang w:val="en-US"/>
        </w:rPr>
        <w:t xml:space="preserve">Asish Malasa, Chapal Kumar Dasa,  Amit Dasb, Gert Heinrichb Development of expanded graphite filled natural rubber vulcanizates in presence and absence of carbon black: Mechanical, thermal and morphological properties// Materials &amp; Design. </w:t>
      </w:r>
      <w:r w:rsidRPr="00CB7AFA">
        <w:rPr>
          <w:color w:val="000000" w:themeColor="text1"/>
          <w:sz w:val="28"/>
          <w:szCs w:val="28"/>
        </w:rPr>
        <w:t xml:space="preserve">2012. - </w:t>
      </w:r>
      <w:r w:rsidRPr="00CB7AFA">
        <w:rPr>
          <w:color w:val="000000" w:themeColor="text1"/>
          <w:sz w:val="28"/>
          <w:szCs w:val="28"/>
          <w:lang w:val="en-US"/>
        </w:rPr>
        <w:t>Volume</w:t>
      </w:r>
      <w:r w:rsidRPr="00CB7AFA">
        <w:rPr>
          <w:color w:val="000000" w:themeColor="text1"/>
          <w:sz w:val="28"/>
          <w:szCs w:val="28"/>
        </w:rPr>
        <w:t xml:space="preserve"> 39. –р. 410–417., </w:t>
      </w:r>
    </w:p>
    <w:p w:rsidR="009D4EDE" w:rsidRPr="00CB7AFA" w:rsidRDefault="009D4EDE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</w:rPr>
      </w:pPr>
      <w:r w:rsidRPr="00CB7AFA">
        <w:rPr>
          <w:color w:val="000000" w:themeColor="text1"/>
          <w:sz w:val="28"/>
          <w:szCs w:val="28"/>
        </w:rPr>
        <w:t>Патент РФ № 2356918 «Морозостойкая резиновая смесь с терморасширенным графитом» Авт.: Соколова М.Д., Ларионова М.Л., Биклибаева Р.Ф., Барнаков Ч.Н., Морова Л.Я.  Бюлл. № 15 от 27.05.2009г.</w:t>
      </w:r>
    </w:p>
    <w:p w:rsidR="00F81FC4" w:rsidRPr="00CB7AFA" w:rsidRDefault="00414F93" w:rsidP="00747BC9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color w:val="000000" w:themeColor="text1"/>
          <w:sz w:val="28"/>
          <w:szCs w:val="28"/>
          <w:lang w:val="en-US"/>
        </w:rPr>
      </w:pPr>
      <w:r w:rsidRPr="00CB7AFA">
        <w:rPr>
          <w:color w:val="000000" w:themeColor="text1"/>
          <w:sz w:val="28"/>
          <w:szCs w:val="28"/>
          <w:lang w:val="en-US"/>
        </w:rPr>
        <w:t>M.L. Davydova, M.D. Sokolova, A.R. Haldeeva, A.A. Djakonov Modification of Sealing Rubber Based on Nitrile Butadiene rubber by Thermoexpended Graphite // Journal of Friction and Wear, 2015, Vol. 36, No 1, pp. 23-28.</w:t>
      </w:r>
      <w:r w:rsidR="006234F9" w:rsidRPr="00CB7AFA">
        <w:rPr>
          <w:color w:val="000000" w:themeColor="text1"/>
          <w:sz w:val="28"/>
          <w:szCs w:val="28"/>
          <w:lang w:val="en-US"/>
        </w:rPr>
        <w:t xml:space="preserve">               </w:t>
      </w:r>
      <w:bookmarkStart w:id="0" w:name="_GoBack"/>
      <w:bookmarkEnd w:id="0"/>
    </w:p>
    <w:sectPr w:rsidR="00F81FC4" w:rsidRPr="00CB7AFA" w:rsidSect="00CB7AF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575D2" w:rsidRDefault="006575D2" w:rsidP="00C51BFA">
      <w:pPr>
        <w:spacing w:after="0" w:line="240" w:lineRule="auto"/>
      </w:pPr>
      <w:r>
        <w:separator/>
      </w:r>
    </w:p>
  </w:endnote>
  <w:endnote w:type="continuationSeparator" w:id="1">
    <w:p w:rsidR="006575D2" w:rsidRDefault="006575D2" w:rsidP="00C51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inherit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e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575D2" w:rsidRDefault="006575D2" w:rsidP="00C51BFA">
      <w:pPr>
        <w:spacing w:after="0" w:line="240" w:lineRule="auto"/>
      </w:pPr>
      <w:r>
        <w:separator/>
      </w:r>
    </w:p>
  </w:footnote>
  <w:footnote w:type="continuationSeparator" w:id="1">
    <w:p w:rsidR="006575D2" w:rsidRDefault="006575D2" w:rsidP="00C51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c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c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1BFA" w:rsidRDefault="00C51BFA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  <w:sz w:val="28"/>
        <w:szCs w:val="28"/>
      </w:rPr>
    </w:lvl>
  </w:abstractNum>
  <w:abstractNum w:abstractNumId="1">
    <w:nsid w:val="075B6E65"/>
    <w:multiLevelType w:val="multilevel"/>
    <w:tmpl w:val="D2DE50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8C51EB5"/>
    <w:multiLevelType w:val="hybridMultilevel"/>
    <w:tmpl w:val="81D8C14C"/>
    <w:lvl w:ilvl="0" w:tplc="CA4C8420"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8290AE4"/>
    <w:multiLevelType w:val="hybridMultilevel"/>
    <w:tmpl w:val="39AAA6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34431F"/>
    <w:multiLevelType w:val="hybridMultilevel"/>
    <w:tmpl w:val="A29E01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D2E1A68"/>
    <w:multiLevelType w:val="multilevel"/>
    <w:tmpl w:val="8CAAC6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1A673C7"/>
    <w:multiLevelType w:val="hybridMultilevel"/>
    <w:tmpl w:val="293C67AE"/>
    <w:lvl w:ilvl="0" w:tplc="8D184A20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F07EA2"/>
    <w:multiLevelType w:val="multilevel"/>
    <w:tmpl w:val="C40CA0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720160E3"/>
    <w:multiLevelType w:val="hybridMultilevel"/>
    <w:tmpl w:val="A094D904"/>
    <w:lvl w:ilvl="0" w:tplc="148EE5C4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7"/>
  </w:num>
  <w:num w:numId="2">
    <w:abstractNumId w:val="5"/>
  </w:num>
  <w:num w:numId="3">
    <w:abstractNumId w:val="1"/>
  </w:num>
  <w:num w:numId="4">
    <w:abstractNumId w:val="8"/>
  </w:num>
  <w:num w:numId="5">
    <w:abstractNumId w:val="0"/>
  </w:num>
  <w:num w:numId="6">
    <w:abstractNumId w:val="6"/>
  </w:num>
  <w:num w:numId="7">
    <w:abstractNumId w:val="3"/>
  </w:num>
  <w:num w:numId="8">
    <w:abstractNumId w:val="4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92EA8"/>
    <w:rsid w:val="000666CE"/>
    <w:rsid w:val="00081DDF"/>
    <w:rsid w:val="000C40C1"/>
    <w:rsid w:val="000F58F0"/>
    <w:rsid w:val="00150B3D"/>
    <w:rsid w:val="00164EBC"/>
    <w:rsid w:val="00167BFB"/>
    <w:rsid w:val="001B4C75"/>
    <w:rsid w:val="001C55CC"/>
    <w:rsid w:val="00284C71"/>
    <w:rsid w:val="002C703C"/>
    <w:rsid w:val="00304DB0"/>
    <w:rsid w:val="003113DC"/>
    <w:rsid w:val="0033083E"/>
    <w:rsid w:val="003B565D"/>
    <w:rsid w:val="003C7851"/>
    <w:rsid w:val="003F0DCF"/>
    <w:rsid w:val="00414F93"/>
    <w:rsid w:val="00437105"/>
    <w:rsid w:val="00470796"/>
    <w:rsid w:val="004A7D39"/>
    <w:rsid w:val="004B0153"/>
    <w:rsid w:val="0054416A"/>
    <w:rsid w:val="005A0DD5"/>
    <w:rsid w:val="005A1385"/>
    <w:rsid w:val="005E5C98"/>
    <w:rsid w:val="006234F9"/>
    <w:rsid w:val="00626BE2"/>
    <w:rsid w:val="00656F99"/>
    <w:rsid w:val="006575D2"/>
    <w:rsid w:val="006A0A1E"/>
    <w:rsid w:val="006B5813"/>
    <w:rsid w:val="006D79C7"/>
    <w:rsid w:val="00720EB7"/>
    <w:rsid w:val="00747BC9"/>
    <w:rsid w:val="00792EA8"/>
    <w:rsid w:val="007B7D77"/>
    <w:rsid w:val="00804CDB"/>
    <w:rsid w:val="008233BF"/>
    <w:rsid w:val="008479C3"/>
    <w:rsid w:val="00882C7D"/>
    <w:rsid w:val="008A0F2C"/>
    <w:rsid w:val="008A2191"/>
    <w:rsid w:val="008B795A"/>
    <w:rsid w:val="008D25C9"/>
    <w:rsid w:val="008F337E"/>
    <w:rsid w:val="00917E9D"/>
    <w:rsid w:val="009453C4"/>
    <w:rsid w:val="009C50F2"/>
    <w:rsid w:val="009D4EDE"/>
    <w:rsid w:val="00A16A61"/>
    <w:rsid w:val="00A72265"/>
    <w:rsid w:val="00A85F76"/>
    <w:rsid w:val="00AA5473"/>
    <w:rsid w:val="00AC6657"/>
    <w:rsid w:val="00AD1282"/>
    <w:rsid w:val="00B3546E"/>
    <w:rsid w:val="00B53198"/>
    <w:rsid w:val="00B97CB4"/>
    <w:rsid w:val="00BD6A87"/>
    <w:rsid w:val="00BF1EDD"/>
    <w:rsid w:val="00C0760E"/>
    <w:rsid w:val="00C43C95"/>
    <w:rsid w:val="00C51BFA"/>
    <w:rsid w:val="00C7154F"/>
    <w:rsid w:val="00C95CB0"/>
    <w:rsid w:val="00CB44C3"/>
    <w:rsid w:val="00CB7AFA"/>
    <w:rsid w:val="00CF4715"/>
    <w:rsid w:val="00D33409"/>
    <w:rsid w:val="00D36E7E"/>
    <w:rsid w:val="00D5652F"/>
    <w:rsid w:val="00D612BE"/>
    <w:rsid w:val="00D9160A"/>
    <w:rsid w:val="00DB51D7"/>
    <w:rsid w:val="00DE5E97"/>
    <w:rsid w:val="00E04BDA"/>
    <w:rsid w:val="00E27E06"/>
    <w:rsid w:val="00E55DBC"/>
    <w:rsid w:val="00E8410F"/>
    <w:rsid w:val="00E90989"/>
    <w:rsid w:val="00EB120A"/>
    <w:rsid w:val="00ED4B5F"/>
    <w:rsid w:val="00F25338"/>
    <w:rsid w:val="00F81FC4"/>
    <w:rsid w:val="00F86F83"/>
    <w:rsid w:val="00F965AC"/>
    <w:rsid w:val="00FB20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List Continue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3C4"/>
  </w:style>
  <w:style w:type="paragraph" w:styleId="4">
    <w:name w:val="heading 4"/>
    <w:basedOn w:val="a"/>
    <w:link w:val="40"/>
    <w:uiPriority w:val="9"/>
    <w:qFormat/>
    <w:rsid w:val="00792EA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792EA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792E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792EA8"/>
    <w:rPr>
      <w:color w:val="0000FF" w:themeColor="hyperlink"/>
      <w:u w:val="single"/>
    </w:rPr>
  </w:style>
  <w:style w:type="paragraph" w:styleId="a5">
    <w:name w:val="Body Text"/>
    <w:basedOn w:val="a"/>
    <w:link w:val="a6"/>
    <w:rsid w:val="006234F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6">
    <w:name w:val="Основной текст Знак"/>
    <w:basedOn w:val="a0"/>
    <w:link w:val="a5"/>
    <w:rsid w:val="006234F9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">
    <w:name w:val="Продолжение списка1"/>
    <w:basedOn w:val="a"/>
    <w:rsid w:val="006234F9"/>
    <w:pPr>
      <w:spacing w:after="120" w:line="240" w:lineRule="auto"/>
      <w:ind w:left="283"/>
      <w:contextualSpacing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7">
    <w:name w:val="Balloon Text"/>
    <w:basedOn w:val="a"/>
    <w:link w:val="a8"/>
    <w:uiPriority w:val="99"/>
    <w:semiHidden/>
    <w:unhideWhenUsed/>
    <w:rsid w:val="00623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234F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E04B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Continue"/>
    <w:basedOn w:val="a"/>
    <w:rsid w:val="00E55DBC"/>
    <w:pPr>
      <w:spacing w:after="120" w:line="240" w:lineRule="auto"/>
      <w:ind w:left="283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styleId="ab">
    <w:name w:val="List Paragraph"/>
    <w:basedOn w:val="a"/>
    <w:uiPriority w:val="34"/>
    <w:qFormat/>
    <w:rsid w:val="00DB51D7"/>
    <w:pPr>
      <w:ind w:left="720"/>
      <w:contextualSpacing/>
    </w:pPr>
    <w:rPr>
      <w:rFonts w:ascii="Calibri" w:eastAsia="Calibri" w:hAnsi="Calibri" w:cs="Calibri"/>
      <w:lang w:eastAsia="zh-CN"/>
    </w:rPr>
  </w:style>
  <w:style w:type="paragraph" w:customStyle="1" w:styleId="10">
    <w:name w:val="Абзац списка1"/>
    <w:basedOn w:val="a"/>
    <w:rsid w:val="008A0F2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5E5C98"/>
  </w:style>
  <w:style w:type="paragraph" w:styleId="HTML">
    <w:name w:val="HTML Preformatted"/>
    <w:basedOn w:val="a"/>
    <w:link w:val="HTML0"/>
    <w:uiPriority w:val="99"/>
    <w:unhideWhenUsed/>
    <w:rsid w:val="006A0A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A0A1E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header"/>
    <w:basedOn w:val="a"/>
    <w:link w:val="ad"/>
    <w:uiPriority w:val="99"/>
    <w:semiHidden/>
    <w:unhideWhenUsed/>
    <w:rsid w:val="00C51B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C51BFA"/>
  </w:style>
  <w:style w:type="paragraph" w:styleId="ae">
    <w:name w:val="footer"/>
    <w:basedOn w:val="a"/>
    <w:link w:val="af"/>
    <w:uiPriority w:val="99"/>
    <w:semiHidden/>
    <w:unhideWhenUsed/>
    <w:rsid w:val="00C51B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C51B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List Continue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792EA8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792EA8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unhideWhenUsed/>
    <w:rsid w:val="00792E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792EA8"/>
    <w:rPr>
      <w:color w:val="0000FF" w:themeColor="hyperlink"/>
      <w:u w:val="single"/>
    </w:rPr>
  </w:style>
  <w:style w:type="paragraph" w:styleId="a5">
    <w:name w:val="Body Text"/>
    <w:basedOn w:val="a"/>
    <w:link w:val="a6"/>
    <w:rsid w:val="006234F9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6">
    <w:name w:val="Основной текст Знак"/>
    <w:basedOn w:val="a0"/>
    <w:link w:val="a5"/>
    <w:rsid w:val="006234F9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">
    <w:name w:val="Продолжение списка1"/>
    <w:basedOn w:val="a"/>
    <w:rsid w:val="006234F9"/>
    <w:pPr>
      <w:spacing w:after="120" w:line="240" w:lineRule="auto"/>
      <w:ind w:left="283"/>
      <w:contextualSpacing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7">
    <w:name w:val="Balloon Text"/>
    <w:basedOn w:val="a"/>
    <w:link w:val="a8"/>
    <w:uiPriority w:val="99"/>
    <w:semiHidden/>
    <w:unhideWhenUsed/>
    <w:rsid w:val="006234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234F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E04BD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Continue"/>
    <w:basedOn w:val="a"/>
    <w:rsid w:val="00E55DBC"/>
    <w:pPr>
      <w:spacing w:after="120" w:line="240" w:lineRule="auto"/>
      <w:ind w:left="283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styleId="ab">
    <w:name w:val="List Paragraph"/>
    <w:basedOn w:val="a"/>
    <w:uiPriority w:val="34"/>
    <w:qFormat/>
    <w:rsid w:val="00DB51D7"/>
    <w:pPr>
      <w:ind w:left="720"/>
      <w:contextualSpacing/>
    </w:pPr>
    <w:rPr>
      <w:rFonts w:ascii="Calibri" w:eastAsia="Calibri" w:hAnsi="Calibri" w:cs="Calibri"/>
      <w:lang w:eastAsia="zh-CN"/>
    </w:rPr>
  </w:style>
  <w:style w:type="paragraph" w:customStyle="1" w:styleId="10">
    <w:name w:val="Абзац списка1"/>
    <w:basedOn w:val="a"/>
    <w:rsid w:val="008A0F2C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converted-space">
    <w:name w:val="apple-converted-space"/>
    <w:basedOn w:val="a0"/>
    <w:rsid w:val="005E5C98"/>
  </w:style>
  <w:style w:type="paragraph" w:styleId="HTML">
    <w:name w:val="HTML Preformatted"/>
    <w:basedOn w:val="a"/>
    <w:link w:val="HTML0"/>
    <w:uiPriority w:val="99"/>
    <w:unhideWhenUsed/>
    <w:rsid w:val="006A0A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6A0A1E"/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420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23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mailto:haldeeva-anna@mail.ru" TargetMode="Externa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1546</Words>
  <Characters>8816</Characters>
  <Application>Microsoft Office Word</Application>
  <DocSecurity>0</DocSecurity>
  <Lines>73</Lines>
  <Paragraphs>20</Paragraphs>
  <ScaleCrop>false</ScaleCrop>
  <Company/>
  <LinksUpToDate>false</LinksUpToDate>
  <CharactersWithSpaces>10342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2015-12-03T10:35:00Z</dcterms:created>
  <dcterms:modified xsi:type="dcterms:W3CDTF">2015-12-03T10:35:00Z</dcterms:modified>
</cp:coreProperties>
</file>